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A54A" w14:textId="77777777" w:rsidR="00913F9F" w:rsidRDefault="00913F9F" w:rsidP="00913F9F">
      <w:pPr>
        <w:pStyle w:val="AuthorList"/>
        <w:spacing w:after="240"/>
        <w:jc w:val="center"/>
        <w:rPr>
          <w:sz w:val="32"/>
          <w:szCs w:val="32"/>
        </w:rPr>
      </w:pPr>
    </w:p>
    <w:p w14:paraId="4FDC949C" w14:textId="77777777" w:rsidR="00913F9F" w:rsidRDefault="00913F9F" w:rsidP="00913F9F">
      <w:pPr>
        <w:pStyle w:val="AuthorList"/>
        <w:spacing w:after="240"/>
        <w:jc w:val="center"/>
        <w:rPr>
          <w:sz w:val="32"/>
          <w:szCs w:val="32"/>
        </w:rPr>
      </w:pPr>
    </w:p>
    <w:p w14:paraId="513FDA6D" w14:textId="77777777" w:rsidR="00913F9F" w:rsidRDefault="00913F9F" w:rsidP="00913F9F">
      <w:pPr>
        <w:pStyle w:val="AuthorList"/>
        <w:spacing w:after="240"/>
        <w:jc w:val="center"/>
        <w:rPr>
          <w:sz w:val="32"/>
          <w:szCs w:val="32"/>
        </w:rPr>
      </w:pPr>
    </w:p>
    <w:p w14:paraId="7D99FFF6" w14:textId="2B569265" w:rsidR="003E0FD2" w:rsidRDefault="003E0FD2" w:rsidP="00913F9F">
      <w:pPr>
        <w:pStyle w:val="AuthorList"/>
        <w:spacing w:after="240"/>
        <w:jc w:val="center"/>
        <w:rPr>
          <w:i/>
          <w:iCs/>
          <w:sz w:val="32"/>
          <w:szCs w:val="32"/>
        </w:rPr>
      </w:pPr>
      <w:r w:rsidRPr="003D5439">
        <w:rPr>
          <w:sz w:val="32"/>
          <w:szCs w:val="32"/>
        </w:rPr>
        <w:t xml:space="preserve">Imbalances in Copper or Zinc Concentrations Trigger Further Trace Metal </w:t>
      </w:r>
      <w:proofErr w:type="spellStart"/>
      <w:r w:rsidRPr="003D5439">
        <w:rPr>
          <w:sz w:val="32"/>
          <w:szCs w:val="32"/>
        </w:rPr>
        <w:t>Dyshomeostasis</w:t>
      </w:r>
      <w:proofErr w:type="spellEnd"/>
      <w:r w:rsidRPr="003D5439">
        <w:rPr>
          <w:sz w:val="32"/>
          <w:szCs w:val="32"/>
        </w:rPr>
        <w:t xml:space="preserve"> </w:t>
      </w:r>
      <w:r>
        <w:rPr>
          <w:sz w:val="32"/>
          <w:szCs w:val="32"/>
        </w:rPr>
        <w:t>i</w:t>
      </w:r>
      <w:r w:rsidRPr="003D5439">
        <w:rPr>
          <w:sz w:val="32"/>
          <w:szCs w:val="32"/>
        </w:rPr>
        <w:t xml:space="preserve">n Amyloid-Beta Producing </w:t>
      </w:r>
      <w:r w:rsidRPr="003D5439">
        <w:rPr>
          <w:i/>
          <w:iCs/>
          <w:sz w:val="32"/>
          <w:szCs w:val="32"/>
        </w:rPr>
        <w:t>Caenorhabditis elegans</w:t>
      </w:r>
    </w:p>
    <w:p w14:paraId="333AEC75" w14:textId="77777777" w:rsidR="00913F9F" w:rsidRPr="00913F9F" w:rsidRDefault="00913F9F" w:rsidP="00913F9F"/>
    <w:p w14:paraId="17FD85BE" w14:textId="192F7BEA" w:rsidR="003E0FD2" w:rsidRPr="00376CC5" w:rsidRDefault="003E0FD2" w:rsidP="00913F9F">
      <w:pPr>
        <w:pStyle w:val="AuthorList"/>
        <w:jc w:val="center"/>
      </w:pPr>
      <w:r>
        <w:t>Ada Metaxas</w:t>
      </w:r>
      <w:r w:rsidRPr="00A545C6">
        <w:rPr>
          <w:vertAlign w:val="superscript"/>
        </w:rPr>
        <w:t>1</w:t>
      </w:r>
    </w:p>
    <w:p w14:paraId="7400982C" w14:textId="6CE17674" w:rsidR="003E0FD2" w:rsidRDefault="003E0FD2" w:rsidP="00913F9F">
      <w:pPr>
        <w:spacing w:before="240"/>
        <w:jc w:val="center"/>
      </w:pPr>
      <w:r w:rsidRPr="00376CC5">
        <w:rPr>
          <w:vertAlign w:val="superscript"/>
        </w:rPr>
        <w:t>1</w:t>
      </w:r>
      <w:r>
        <w:t>Princeton High School, Princeton, NJ, USA</w:t>
      </w:r>
    </w:p>
    <w:p w14:paraId="208A248C" w14:textId="6EA8D19E" w:rsidR="00913F9F" w:rsidRDefault="00913F9F" w:rsidP="00913F9F">
      <w:pPr>
        <w:spacing w:before="240"/>
        <w:jc w:val="center"/>
      </w:pPr>
    </w:p>
    <w:p w14:paraId="5D7E9488" w14:textId="5C15023E" w:rsidR="00913F9F" w:rsidRDefault="00913F9F" w:rsidP="003E0FD2">
      <w:pPr>
        <w:spacing w:before="240"/>
      </w:pPr>
    </w:p>
    <w:p w14:paraId="2D03E063" w14:textId="08C403F8" w:rsidR="00913F9F" w:rsidRDefault="00913F9F" w:rsidP="003E0FD2">
      <w:pPr>
        <w:spacing w:before="240"/>
      </w:pPr>
    </w:p>
    <w:p w14:paraId="62D8F7F1" w14:textId="38ACB0E4" w:rsidR="00913F9F" w:rsidRDefault="00913F9F" w:rsidP="003E0FD2">
      <w:pPr>
        <w:spacing w:before="240"/>
      </w:pPr>
    </w:p>
    <w:p w14:paraId="540AFA96" w14:textId="443C2B94" w:rsidR="00913F9F" w:rsidRDefault="00913F9F" w:rsidP="003E0FD2">
      <w:pPr>
        <w:spacing w:before="240"/>
      </w:pPr>
    </w:p>
    <w:p w14:paraId="5360937F" w14:textId="3B075AF6" w:rsidR="00913F9F" w:rsidRDefault="00913F9F" w:rsidP="003E0FD2">
      <w:pPr>
        <w:spacing w:before="240"/>
      </w:pPr>
    </w:p>
    <w:p w14:paraId="24395175" w14:textId="45F6B0EC" w:rsidR="00913F9F" w:rsidRDefault="00913F9F" w:rsidP="003E0FD2">
      <w:pPr>
        <w:spacing w:before="240"/>
      </w:pPr>
    </w:p>
    <w:p w14:paraId="23EE2926" w14:textId="02AD615D" w:rsidR="00913F9F" w:rsidRDefault="00913F9F" w:rsidP="003E0FD2">
      <w:pPr>
        <w:spacing w:before="240"/>
      </w:pPr>
    </w:p>
    <w:p w14:paraId="507CD5FF" w14:textId="602A6DBB" w:rsidR="00913F9F" w:rsidRDefault="00913F9F" w:rsidP="003E0FD2">
      <w:pPr>
        <w:spacing w:before="240"/>
      </w:pPr>
    </w:p>
    <w:p w14:paraId="56C08476" w14:textId="32A6816E" w:rsidR="00913F9F" w:rsidRDefault="00913F9F" w:rsidP="003E0FD2">
      <w:pPr>
        <w:spacing w:before="240"/>
      </w:pPr>
    </w:p>
    <w:p w14:paraId="38C01547" w14:textId="3BFD2719" w:rsidR="00913F9F" w:rsidRDefault="00913F9F" w:rsidP="003E0FD2">
      <w:pPr>
        <w:spacing w:before="240"/>
      </w:pPr>
    </w:p>
    <w:p w14:paraId="79D1CFE8" w14:textId="0121F1B8" w:rsidR="00913F9F" w:rsidRDefault="00913F9F" w:rsidP="003E0FD2">
      <w:pPr>
        <w:spacing w:before="240"/>
      </w:pPr>
    </w:p>
    <w:p w14:paraId="0E42CBD4" w14:textId="33924F65" w:rsidR="00913F9F" w:rsidRDefault="00913F9F" w:rsidP="003E0FD2">
      <w:pPr>
        <w:spacing w:before="240"/>
      </w:pPr>
    </w:p>
    <w:p w14:paraId="42BF23B4" w14:textId="77777777" w:rsidR="00913F9F" w:rsidRDefault="00913F9F" w:rsidP="003E0FD2">
      <w:pPr>
        <w:pStyle w:val="AuthorList"/>
      </w:pPr>
    </w:p>
    <w:p w14:paraId="02E0F708" w14:textId="768E0E15" w:rsidR="003E0FD2" w:rsidRPr="00345E18" w:rsidRDefault="003E0FD2" w:rsidP="003E0FD2">
      <w:pPr>
        <w:pStyle w:val="AuthorList"/>
      </w:pPr>
      <w:r w:rsidRPr="00376CC5">
        <w:lastRenderedPageBreak/>
        <w:t>Abstract</w:t>
      </w:r>
    </w:p>
    <w:p w14:paraId="25845F3B" w14:textId="5BA237D7" w:rsidR="003E0FD2" w:rsidRDefault="003E0FD2" w:rsidP="00B01619">
      <w:pPr>
        <w:spacing w:line="360" w:lineRule="auto"/>
        <w:jc w:val="both"/>
      </w:pPr>
      <w:r w:rsidRPr="008F63ED">
        <w:t xml:space="preserve">Alzheimer's Disease (AD), a progressive neurodegenerative disease characterized by the buildup of amyloid-beta (Aβ) plaques, is </w:t>
      </w:r>
      <w:r>
        <w:t>believed</w:t>
      </w:r>
      <w:r w:rsidRPr="008F63ED">
        <w:t xml:space="preserve"> to be a disease of trace metal </w:t>
      </w:r>
      <w:proofErr w:type="spellStart"/>
      <w:r w:rsidRPr="008F63ED">
        <w:t>dyshomeostasis</w:t>
      </w:r>
      <w:proofErr w:type="spellEnd"/>
      <w:r w:rsidRPr="008F63ED">
        <w:t xml:space="preserve">. Amyloid-beta is known to bind with high affinity to trace metals copper and zinc. This binding is </w:t>
      </w:r>
      <w:r>
        <w:t xml:space="preserve">believed to cause a conformational change in </w:t>
      </w:r>
      <w:r w:rsidRPr="008F63ED">
        <w:t>Aβ</w:t>
      </w:r>
      <w:r>
        <w:t xml:space="preserve">, </w:t>
      </w:r>
      <w:r w:rsidRPr="00DD5502">
        <w:t>transforming Aβ into a configuration more amenable to forming aggregations</w:t>
      </w:r>
      <w:r>
        <w:t>. Currently, the</w:t>
      </w:r>
      <w:r w:rsidRPr="008F63ED">
        <w:t xml:space="preserve"> </w:t>
      </w:r>
      <w:r>
        <w:t xml:space="preserve">impact of </w:t>
      </w:r>
      <w:r w:rsidRPr="008F63ED">
        <w:t>Aβ</w:t>
      </w:r>
      <w:r>
        <w:t>-trace metal binding on trace metal homeostasis</w:t>
      </w:r>
      <w:r w:rsidRPr="008F63ED">
        <w:t xml:space="preserve"> </w:t>
      </w:r>
      <w:r>
        <w:t xml:space="preserve">and the </w:t>
      </w:r>
      <w:r w:rsidRPr="005749EF">
        <w:t xml:space="preserve">role of </w:t>
      </w:r>
      <w:r>
        <w:t xml:space="preserve">trace metals copper and zinc </w:t>
      </w:r>
      <w:r w:rsidRPr="005749EF">
        <w:t>as deleterious or beneficial</w:t>
      </w:r>
      <w:r>
        <w:t xml:space="preserve"> in AD remain elusive</w:t>
      </w:r>
      <w:r w:rsidRPr="008F63ED">
        <w:t>. Given that Alzheimer’s Disease is the sixth leading cause of adult death in the U.S., elucidating the molecular interactions that characterize Alzheimer’s Disease</w:t>
      </w:r>
      <w:r>
        <w:t xml:space="preserve"> pathogenesis</w:t>
      </w:r>
      <w:r w:rsidRPr="008F63ED">
        <w:t xml:space="preserve"> will allow </w:t>
      </w:r>
      <w:r>
        <w:t xml:space="preserve">for </w:t>
      </w:r>
      <w:r w:rsidRPr="008F63ED">
        <w:t xml:space="preserve">better </w:t>
      </w:r>
      <w:r>
        <w:t>tr</w:t>
      </w:r>
      <w:r w:rsidRPr="008F63ED">
        <w:t>e</w:t>
      </w:r>
      <w:r>
        <w:t>atment options</w:t>
      </w:r>
      <w:r w:rsidRPr="008F63ED">
        <w:t xml:space="preserve">. To that end, the model organism </w:t>
      </w:r>
      <w:r w:rsidRPr="00690097">
        <w:rPr>
          <w:i/>
          <w:iCs/>
        </w:rPr>
        <w:t xml:space="preserve">C. elegans </w:t>
      </w:r>
      <w:r w:rsidRPr="008F63ED">
        <w:t>is used</w:t>
      </w:r>
      <w:r>
        <w:t xml:space="preserve"> in this study</w:t>
      </w:r>
      <w:r w:rsidRPr="008F63ED">
        <w:t xml:space="preserve">. </w:t>
      </w:r>
      <w:r w:rsidRPr="00690097">
        <w:rPr>
          <w:i/>
          <w:iCs/>
        </w:rPr>
        <w:t>C. elegans</w:t>
      </w:r>
      <w:r w:rsidRPr="008F63ED">
        <w:t>, a transparent nematode whose connectome has been fully established, is an amenable model to study AD phenomena</w:t>
      </w:r>
      <w:r>
        <w:t xml:space="preserve"> </w:t>
      </w:r>
      <w:r w:rsidRPr="008F63ED">
        <w:t>using a multi-layered, interconnected approach</w:t>
      </w:r>
      <w:r>
        <w:t xml:space="preserve">. </w:t>
      </w:r>
      <w:r w:rsidRPr="008F63ED">
        <w:t>Aβ</w:t>
      </w:r>
      <w:r>
        <w:t>-producing and non-</w:t>
      </w:r>
      <w:r w:rsidRPr="008F63ED">
        <w:t>Aβ</w:t>
      </w:r>
      <w:r>
        <w:t xml:space="preserve">-producing </w:t>
      </w:r>
      <w:r>
        <w:rPr>
          <w:i/>
          <w:iCs/>
        </w:rPr>
        <w:t xml:space="preserve">C. elegans </w:t>
      </w:r>
      <w:r>
        <w:t>were individually supplemented with copper and zinc. On day 6 and day 9 after synchronization, the percent of worms paralyzed, concentration of copper, and concentration of zinc were measured in both groups of worms. T</w:t>
      </w:r>
      <w:r w:rsidRPr="00CF3EE2">
        <w:t xml:space="preserve">his study </w:t>
      </w:r>
      <w:r>
        <w:t>demonstrates</w:t>
      </w:r>
      <w:r w:rsidRPr="00CF3EE2">
        <w:t xml:space="preserve"> </w:t>
      </w:r>
      <w:r>
        <w:t>that</w:t>
      </w:r>
      <w:r w:rsidRPr="00CF3EE2">
        <w:t xml:space="preserve"> </w:t>
      </w:r>
      <w:proofErr w:type="spellStart"/>
      <w:r w:rsidRPr="00CF3EE2">
        <w:t>dyshomeostasis</w:t>
      </w:r>
      <w:proofErr w:type="spellEnd"/>
      <w:r w:rsidRPr="00CF3EE2">
        <w:t xml:space="preserve"> of </w:t>
      </w:r>
      <w:r>
        <w:t xml:space="preserve">trace metals </w:t>
      </w:r>
      <w:r w:rsidRPr="00CF3EE2">
        <w:t xml:space="preserve">copper or zinc triggers further trace metal </w:t>
      </w:r>
      <w:proofErr w:type="spellStart"/>
      <w:r w:rsidRPr="00CF3EE2">
        <w:t>dyshomeostasis</w:t>
      </w:r>
      <w:proofErr w:type="spellEnd"/>
      <w:r w:rsidRPr="00CF3EE2">
        <w:t xml:space="preserve"> in Aβ-producing worms</w:t>
      </w:r>
      <w:r>
        <w:t>,</w:t>
      </w:r>
      <w:r w:rsidRPr="00CF3EE2">
        <w:t xml:space="preserve"> while </w:t>
      </w:r>
      <w:proofErr w:type="spellStart"/>
      <w:r w:rsidRPr="00CF3EE2">
        <w:t>dyshomeostasis</w:t>
      </w:r>
      <w:proofErr w:type="spellEnd"/>
      <w:r w:rsidRPr="00CF3EE2">
        <w:t xml:space="preserve"> of copper or zinc triggers a return to </w:t>
      </w:r>
      <w:r>
        <w:t xml:space="preserve">equilibrium </w:t>
      </w:r>
      <w:r w:rsidRPr="00CF3EE2">
        <w:t>in non-Aβ-producing worms.</w:t>
      </w:r>
      <w:r>
        <w:t xml:space="preserve"> </w:t>
      </w:r>
      <w:r w:rsidR="00A87F02">
        <w:t>This might indicate that the inability to return to trace metal homeostasis in</w:t>
      </w:r>
      <w:r w:rsidR="00913F9F">
        <w:t xml:space="preserve"> </w:t>
      </w:r>
      <w:r w:rsidR="00A87F02" w:rsidRPr="00CF3EE2">
        <w:t>Aβ-producing</w:t>
      </w:r>
      <w:r w:rsidR="00A87F02">
        <w:t xml:space="preserve"> </w:t>
      </w:r>
      <w:r w:rsidR="00A87F02">
        <w:rPr>
          <w:i/>
          <w:iCs/>
        </w:rPr>
        <w:t xml:space="preserve">C. elegans </w:t>
      </w:r>
      <w:r w:rsidR="00A87F02">
        <w:t xml:space="preserve">is part of the cause of higher </w:t>
      </w:r>
      <w:r w:rsidR="00A87F02" w:rsidRPr="00CF3EE2">
        <w:t>Aβ</w:t>
      </w:r>
      <w:r w:rsidR="00A87F02">
        <w:t>-aggregations</w:t>
      </w:r>
      <w:r w:rsidR="00B01619">
        <w:t xml:space="preserve">, </w:t>
      </w:r>
      <w:r w:rsidR="00B01619" w:rsidRPr="00B01619">
        <w:t>thus providing a target for Alzheimer’s Disease therapeutic strategies.</w:t>
      </w:r>
    </w:p>
    <w:p w14:paraId="61A19C70" w14:textId="0FFB6845" w:rsidR="00913F9F" w:rsidRDefault="00913F9F" w:rsidP="00913F9F">
      <w:pPr>
        <w:spacing w:line="360" w:lineRule="auto"/>
        <w:ind w:firstLine="720"/>
        <w:jc w:val="both"/>
      </w:pPr>
    </w:p>
    <w:p w14:paraId="3ADBC654" w14:textId="1C546540" w:rsidR="00913F9F" w:rsidRDefault="00913F9F" w:rsidP="00913F9F">
      <w:pPr>
        <w:spacing w:line="360" w:lineRule="auto"/>
        <w:ind w:firstLine="720"/>
        <w:jc w:val="both"/>
      </w:pPr>
    </w:p>
    <w:p w14:paraId="6CBD0ED4" w14:textId="2BEEDF44" w:rsidR="00913F9F" w:rsidRDefault="00913F9F" w:rsidP="00913F9F">
      <w:pPr>
        <w:spacing w:line="360" w:lineRule="auto"/>
        <w:ind w:firstLine="720"/>
        <w:jc w:val="both"/>
      </w:pPr>
    </w:p>
    <w:p w14:paraId="05F7FE1C" w14:textId="15DC39D0" w:rsidR="00913F9F" w:rsidRDefault="00913F9F" w:rsidP="00913F9F">
      <w:pPr>
        <w:spacing w:line="360" w:lineRule="auto"/>
        <w:ind w:firstLine="720"/>
        <w:jc w:val="both"/>
      </w:pPr>
    </w:p>
    <w:p w14:paraId="3CA29889" w14:textId="44C28D8C" w:rsidR="00913F9F" w:rsidRDefault="00913F9F" w:rsidP="00913F9F">
      <w:pPr>
        <w:spacing w:line="360" w:lineRule="auto"/>
        <w:ind w:firstLine="720"/>
        <w:jc w:val="both"/>
      </w:pPr>
    </w:p>
    <w:p w14:paraId="76BCFC2A" w14:textId="4B22BBF6" w:rsidR="00913F9F" w:rsidRDefault="00913F9F" w:rsidP="00913F9F">
      <w:pPr>
        <w:spacing w:line="360" w:lineRule="auto"/>
        <w:ind w:firstLine="720"/>
        <w:jc w:val="both"/>
      </w:pPr>
    </w:p>
    <w:p w14:paraId="0E91AB01" w14:textId="055A08A7" w:rsidR="00913F9F" w:rsidRDefault="00913F9F" w:rsidP="00913F9F">
      <w:pPr>
        <w:spacing w:line="360" w:lineRule="auto"/>
        <w:ind w:firstLine="720"/>
        <w:jc w:val="both"/>
      </w:pPr>
    </w:p>
    <w:p w14:paraId="6A0AA67D" w14:textId="77777777" w:rsidR="00913F9F" w:rsidRPr="008F63ED" w:rsidRDefault="00913F9F" w:rsidP="00913F9F">
      <w:pPr>
        <w:spacing w:line="360" w:lineRule="auto"/>
        <w:ind w:firstLine="720"/>
        <w:jc w:val="both"/>
      </w:pPr>
    </w:p>
    <w:p w14:paraId="4F744677" w14:textId="77777777" w:rsidR="003E0FD2" w:rsidRDefault="003E0FD2" w:rsidP="00F94A06">
      <w:pPr>
        <w:pStyle w:val="Heading1"/>
        <w:spacing w:line="360" w:lineRule="auto"/>
      </w:pPr>
      <w:r w:rsidRPr="00376CC5">
        <w:t>Introduction</w:t>
      </w:r>
    </w:p>
    <w:p w14:paraId="3AC013AB" w14:textId="77777777" w:rsidR="003E0FD2" w:rsidRPr="006E1136" w:rsidRDefault="003E0FD2" w:rsidP="00F94A06">
      <w:pPr>
        <w:spacing w:line="360" w:lineRule="auto"/>
        <w:ind w:firstLine="567"/>
        <w:jc w:val="both"/>
      </w:pPr>
      <w:r w:rsidRPr="006E1136">
        <w:t xml:space="preserve">Alzheimer’s Disease (AD) is the 6th leading cause of death in the U.S., with one in ten people </w:t>
      </w:r>
      <w:proofErr w:type="gramStart"/>
      <w:r w:rsidRPr="006E1136">
        <w:t>age</w:t>
      </w:r>
      <w:proofErr w:type="gramEnd"/>
      <w:r w:rsidRPr="006E1136">
        <w:t xml:space="preserve"> 65 or older having AD (Alzheimer's Association, 2021). As a progressive neurodegenerative disease, AD is characterized by extra-neuronal amyloid-beta plaques and intraneuronal tau neurofibrillary tangles which affect memory and cognition. Amyloid-beta plaques are aggregates of the amyloid-beta peptide (Aβ), a cleavage product of the amyloid precursor protein (APP). Buildup of Aβ causes neural death and neuroinflammation.</w:t>
      </w:r>
    </w:p>
    <w:p w14:paraId="75BF4D67" w14:textId="77777777" w:rsidR="003E0FD2" w:rsidRPr="006E1136" w:rsidRDefault="003E0FD2" w:rsidP="00F94A06">
      <w:pPr>
        <w:spacing w:line="360" w:lineRule="auto"/>
        <w:ind w:firstLine="567"/>
        <w:jc w:val="both"/>
      </w:pPr>
      <w:r w:rsidRPr="006E1136">
        <w:t xml:space="preserve">Neurodegenerative diseases such as Alzheimer’s, Parkinson’s, and Wilson’s Diseases </w:t>
      </w:r>
      <w:r>
        <w:t xml:space="preserve">have been associated </w:t>
      </w:r>
      <w:r w:rsidRPr="006E1136">
        <w:t xml:space="preserve">with metal </w:t>
      </w:r>
      <w:proofErr w:type="spellStart"/>
      <w:r w:rsidRPr="006E1136">
        <w:t>dyshomeostasis</w:t>
      </w:r>
      <w:proofErr w:type="spellEnd"/>
      <w:r w:rsidRPr="006E1136">
        <w:t>, which often accompanies aging (</w:t>
      </w:r>
      <w:r>
        <w:t>L</w:t>
      </w:r>
      <w:r w:rsidRPr="006E1136">
        <w:t>u</w:t>
      </w:r>
      <w:r>
        <w:t>o</w:t>
      </w:r>
      <w:r w:rsidRPr="006E1136">
        <w:t xml:space="preserve"> et al., 2011</w:t>
      </w:r>
      <w:r>
        <w:t xml:space="preserve">; </w:t>
      </w:r>
      <w:proofErr w:type="spellStart"/>
      <w:r w:rsidRPr="006E1136">
        <w:t>Squitti</w:t>
      </w:r>
      <w:proofErr w:type="spellEnd"/>
      <w:r w:rsidRPr="006E1136">
        <w:t xml:space="preserve">, 2012; Singh et al., 2013). Metal </w:t>
      </w:r>
      <w:proofErr w:type="spellStart"/>
      <w:r w:rsidRPr="006E1136">
        <w:t>dyshomeostasis</w:t>
      </w:r>
      <w:proofErr w:type="spellEnd"/>
      <w:r w:rsidRPr="006E1136">
        <w:t xml:space="preserve"> occurs when metal levels increase or decrease beyond normal bounds. As important components of vitamins and enzymes, trace metals play a crucial role in neural and biochemical processes. When in homeostasis, these trace metals </w:t>
      </w:r>
      <w:r>
        <w:t>facilitate</w:t>
      </w:r>
      <w:r w:rsidRPr="006E1136">
        <w:t xml:space="preserve"> proper brain functioning and growth by protecting against reactive oxygen species (ROS), regulating gene expression, and activating enzymes. The </w:t>
      </w:r>
      <w:proofErr w:type="spellStart"/>
      <w:r w:rsidRPr="006E1136">
        <w:t>dyshomeostasis</w:t>
      </w:r>
      <w:proofErr w:type="spellEnd"/>
      <w:r w:rsidRPr="006E1136">
        <w:t xml:space="preserve"> of trace metals results in cellular damage and oxidative injur</w:t>
      </w:r>
      <w:r>
        <w:t>y</w:t>
      </w:r>
      <w:r w:rsidRPr="006E1136">
        <w:t>, induced by the formation of ROS (</w:t>
      </w:r>
      <w:proofErr w:type="spellStart"/>
      <w:r w:rsidRPr="006E1136">
        <w:t>Grochowski</w:t>
      </w:r>
      <w:proofErr w:type="spellEnd"/>
      <w:r w:rsidRPr="006E1136">
        <w:t xml:space="preserve"> et al., 2019). </w:t>
      </w:r>
    </w:p>
    <w:p w14:paraId="470950CB" w14:textId="206CCE74" w:rsidR="003E0FD2" w:rsidRPr="006E1136" w:rsidRDefault="003E0FD2" w:rsidP="00F94A06">
      <w:pPr>
        <w:spacing w:line="360" w:lineRule="auto"/>
        <w:ind w:firstLine="567"/>
        <w:jc w:val="both"/>
      </w:pPr>
      <w:r w:rsidRPr="006E1136">
        <w:t xml:space="preserve">Both </w:t>
      </w:r>
      <w:r>
        <w:t xml:space="preserve">trace metals copper </w:t>
      </w:r>
      <w:r w:rsidRPr="006E1136">
        <w:t xml:space="preserve">and </w:t>
      </w:r>
      <w:r>
        <w:t xml:space="preserve">zinc </w:t>
      </w:r>
      <w:r w:rsidRPr="006E1136">
        <w:t>play key roles in proper brain functioning. Copper is an essential trace element that plays a key role in energy production, free radicals scavenging, and neurotransmission (Singh, et al., 2013). Zinc is another essential trace element that plays a key role in neurotransmission</w:t>
      </w:r>
      <w:r>
        <w:t xml:space="preserve"> and redox regulation</w:t>
      </w:r>
      <w:r w:rsidRPr="006E1136">
        <w:t xml:space="preserve"> (</w:t>
      </w:r>
      <w:proofErr w:type="spellStart"/>
      <w:r w:rsidRPr="006E1136">
        <w:t>Grochowski</w:t>
      </w:r>
      <w:proofErr w:type="spellEnd"/>
      <w:r w:rsidRPr="006E1136">
        <w:t xml:space="preserve"> et al., 2019). </w:t>
      </w:r>
      <w:r>
        <w:t xml:space="preserve"> Amyloid</w:t>
      </w:r>
      <w:r w:rsidRPr="006E1136">
        <w:t xml:space="preserve"> beta plaques</w:t>
      </w:r>
      <w:r>
        <w:t xml:space="preserve"> </w:t>
      </w:r>
      <w:r w:rsidRPr="006E1136">
        <w:t xml:space="preserve">have high affinity to trace metals copper and zinc and have thus been found to </w:t>
      </w:r>
      <w:r>
        <w:t>contain</w:t>
      </w:r>
      <w:r w:rsidRPr="006E1136">
        <w:t xml:space="preserve"> high </w:t>
      </w:r>
      <w:r>
        <w:t>concentrations</w:t>
      </w:r>
      <w:r w:rsidRPr="006E1136">
        <w:t xml:space="preserve"> of these trace metals (Bush et al., 1994; Atwood et al., 1998;</w:t>
      </w:r>
      <w:r>
        <w:t xml:space="preserve"> Lovel et al., 1998; Sayre et al., 2000; Suh et al., 2000; </w:t>
      </w:r>
      <w:proofErr w:type="spellStart"/>
      <w:r w:rsidRPr="006E1136">
        <w:t>Cherny</w:t>
      </w:r>
      <w:proofErr w:type="spellEnd"/>
      <w:r w:rsidRPr="006E1136">
        <w:t xml:space="preserve"> et al., 2001; </w:t>
      </w:r>
      <w:r>
        <w:t xml:space="preserve">Dong et al., 2003; Miller et al., 2006; </w:t>
      </w:r>
      <w:proofErr w:type="spellStart"/>
      <w:r>
        <w:t>Mital</w:t>
      </w:r>
      <w:proofErr w:type="spellEnd"/>
      <w:r>
        <w:t xml:space="preserve"> et al., 2015; Ejaz et al., 2020)</w:t>
      </w:r>
      <w:r w:rsidRPr="006E1136">
        <w:t>. For instance, a 339% increase in Zn and a 466% increase in Cu were found in amyloid beta plaque</w:t>
      </w:r>
      <w:r>
        <w:t>s</w:t>
      </w:r>
      <w:r w:rsidRPr="006E1136">
        <w:t xml:space="preserve"> of AD patients in comparison to healthy subjects (</w:t>
      </w:r>
      <w:proofErr w:type="spellStart"/>
      <w:r w:rsidRPr="006E1136">
        <w:t>Leskovjan</w:t>
      </w:r>
      <w:proofErr w:type="spellEnd"/>
      <w:r w:rsidRPr="006E1136">
        <w:t xml:space="preserve"> et al., 2009).</w:t>
      </w:r>
      <w:r>
        <w:t xml:space="preserve"> The levels of copper and zinc in AD, however, remains controversial (</w:t>
      </w:r>
      <w:r w:rsidRPr="00635797">
        <w:t xml:space="preserve">Huang et al., 2000; </w:t>
      </w:r>
      <w:proofErr w:type="spellStart"/>
      <w:r>
        <w:t>Strausak</w:t>
      </w:r>
      <w:proofErr w:type="spellEnd"/>
      <w:r>
        <w:t xml:space="preserve"> et al., 2001; </w:t>
      </w:r>
      <w:proofErr w:type="spellStart"/>
      <w:r>
        <w:t>Cerpa</w:t>
      </w:r>
      <w:proofErr w:type="spellEnd"/>
      <w:r>
        <w:t xml:space="preserve"> et al., 2005; Kessler et al., 2005; Watt et al., 2010; Bagheri et al., 2018;</w:t>
      </w:r>
      <w:r w:rsidRPr="00635797">
        <w:t xml:space="preserve"> </w:t>
      </w:r>
      <w:r>
        <w:t xml:space="preserve">Rana and Sharma, 2019). Some studies indicate copper deficiency in AD, suggesting a </w:t>
      </w:r>
      <w:r>
        <w:lastRenderedPageBreak/>
        <w:t xml:space="preserve">need for supplementation (Borchardt et al., 1999; Exley, 2006; Jiao and Yang, 2007; Kessler et al., 2008; </w:t>
      </w:r>
      <w:proofErr w:type="spellStart"/>
      <w:r>
        <w:t>Vural</w:t>
      </w:r>
      <w:proofErr w:type="spellEnd"/>
      <w:r>
        <w:t xml:space="preserve"> et al., 2010; Kaden et al., 2011; Exley et al., 2012; Xu et al., 2017), while others indicate copper excess in AD, suggesting a need for chelating agents (</w:t>
      </w:r>
      <w:proofErr w:type="spellStart"/>
      <w:r>
        <w:t>Cherny</w:t>
      </w:r>
      <w:proofErr w:type="spellEnd"/>
      <w:r>
        <w:t xml:space="preserve"> et al., 2001; Sparks et al., 2006; Hua et al., 2011; Luo et al., 2011; </w:t>
      </w:r>
      <w:proofErr w:type="spellStart"/>
      <w:r>
        <w:t>Ceccom</w:t>
      </w:r>
      <w:proofErr w:type="spellEnd"/>
      <w:r>
        <w:t xml:space="preserve"> et al., 2012; </w:t>
      </w:r>
      <w:proofErr w:type="spellStart"/>
      <w:r>
        <w:t>Eskici</w:t>
      </w:r>
      <w:proofErr w:type="spellEnd"/>
      <w:r>
        <w:t xml:space="preserve"> and </w:t>
      </w:r>
      <w:proofErr w:type="spellStart"/>
      <w:r>
        <w:t>Axelsen</w:t>
      </w:r>
      <w:proofErr w:type="spellEnd"/>
      <w:r>
        <w:t xml:space="preserve">, 2012; Brewer, 2014; </w:t>
      </w:r>
      <w:proofErr w:type="spellStart"/>
      <w:r>
        <w:t>Squitti</w:t>
      </w:r>
      <w:proofErr w:type="spellEnd"/>
      <w:r>
        <w:t xml:space="preserve"> et al., 2014; Yu et al., 2015; Patel et al., 2021). Similarly, some studies indicate zinc deficiency in AD (</w:t>
      </w:r>
      <w:proofErr w:type="spellStart"/>
      <w:r>
        <w:t>Kapaki</w:t>
      </w:r>
      <w:proofErr w:type="spellEnd"/>
      <w:r>
        <w:t xml:space="preserve"> et al., 1989; </w:t>
      </w:r>
      <w:r w:rsidRPr="00A61377">
        <w:t>Molina et al.</w:t>
      </w:r>
      <w:r>
        <w:t>, 1998; Brewer et al., 2010; Rivers-</w:t>
      </w:r>
      <w:proofErr w:type="spellStart"/>
      <w:r>
        <w:t>Auty</w:t>
      </w:r>
      <w:proofErr w:type="spellEnd"/>
      <w:r>
        <w:t xml:space="preserve"> et al., 2021), while others indicate zinc excess (Lovell et al., 1998; </w:t>
      </w:r>
      <w:proofErr w:type="spellStart"/>
      <w:r>
        <w:t>Religa</w:t>
      </w:r>
      <w:proofErr w:type="spellEnd"/>
      <w:r>
        <w:t xml:space="preserve"> et al., 2006; </w:t>
      </w:r>
      <w:r>
        <w:rPr>
          <w:color w:val="000000"/>
          <w:shd w:val="clear" w:color="auto" w:fill="FFFFFF"/>
        </w:rPr>
        <w:t>Bonda et al. 2011; Greenough et al. 2012; James et al., 2017</w:t>
      </w:r>
      <w:r>
        <w:t xml:space="preserve">). These conflicting findings could be partially due to differences in the brain regions in which copper and zinc were measured. </w:t>
      </w:r>
      <w:r w:rsidRPr="006E1136">
        <w:t xml:space="preserve">With over 5 million Americans currently living with AD and nearly 14 million projected to be living with AD by 2050, </w:t>
      </w:r>
      <w:r>
        <w:t xml:space="preserve">better understanding the </w:t>
      </w:r>
      <w:r w:rsidRPr="006E1136">
        <w:t xml:space="preserve">molecular mechanisms characterizing the </w:t>
      </w:r>
      <w:r>
        <w:t xml:space="preserve">involvement of copper and zinc </w:t>
      </w:r>
      <w:proofErr w:type="spellStart"/>
      <w:r>
        <w:t>dyshomeostasis</w:t>
      </w:r>
      <w:proofErr w:type="spellEnd"/>
      <w:r>
        <w:t xml:space="preserve"> in AD will allow for better treatment options and outcomes</w:t>
      </w:r>
      <w:r w:rsidRPr="006E1136">
        <w:t xml:space="preserve"> (Alzheimer's Association, 202</w:t>
      </w:r>
      <w:r>
        <w:t>1</w:t>
      </w:r>
      <w:r w:rsidRPr="006E1136">
        <w:t>).</w:t>
      </w:r>
      <w:r>
        <w:t xml:space="preserve"> </w:t>
      </w:r>
    </w:p>
    <w:p w14:paraId="4B6D56A2" w14:textId="77777777" w:rsidR="003E0FD2" w:rsidRPr="006E1136" w:rsidRDefault="003E0FD2" w:rsidP="00F94A06">
      <w:pPr>
        <w:spacing w:line="360" w:lineRule="auto"/>
        <w:ind w:firstLine="567"/>
        <w:jc w:val="both"/>
      </w:pPr>
      <w:r w:rsidRPr="006E1136">
        <w:rPr>
          <w:i/>
          <w:iCs/>
        </w:rPr>
        <w:t>Caenorhabditis elegans</w:t>
      </w:r>
      <w:r w:rsidRPr="006E1136">
        <w:t>, a non-parasitic nematode whose connectome has been fully established, is an advantageous model for studying the molecular mechanisms in Alzheimer's Disease (</w:t>
      </w:r>
      <w:proofErr w:type="spellStart"/>
      <w:r w:rsidRPr="006E1136">
        <w:t>Caito</w:t>
      </w:r>
      <w:proofErr w:type="spellEnd"/>
      <w:r w:rsidRPr="006E1136">
        <w:t xml:space="preserve"> et al., 2012). The nematode’s simple nervous system and transparency allow </w:t>
      </w:r>
      <w:r>
        <w:t xml:space="preserve">for the </w:t>
      </w:r>
      <w:r w:rsidRPr="006E1136">
        <w:t xml:space="preserve">study of </w:t>
      </w:r>
      <w:r>
        <w:t xml:space="preserve">the effects of </w:t>
      </w:r>
      <w:r w:rsidRPr="006E1136">
        <w:t xml:space="preserve">AD on neuronal pathways and function. </w:t>
      </w:r>
      <w:r>
        <w:t>Roughly</w:t>
      </w:r>
      <w:r w:rsidRPr="006E1136">
        <w:t xml:space="preserve"> 38% of worm genes have a human ortholog, such as APP and tau, </w:t>
      </w:r>
      <w:r>
        <w:t>making</w:t>
      </w:r>
      <w:r w:rsidRPr="006E1136">
        <w:t xml:space="preserve"> </w:t>
      </w:r>
      <w:r w:rsidRPr="006E1136">
        <w:rPr>
          <w:i/>
          <w:iCs/>
        </w:rPr>
        <w:t>C. elegans</w:t>
      </w:r>
      <w:r w:rsidRPr="006E1136">
        <w:t> </w:t>
      </w:r>
      <w:r>
        <w:t>an</w:t>
      </w:r>
      <w:r w:rsidRPr="006E1136">
        <w:t xml:space="preserve"> excellent </w:t>
      </w:r>
      <w:r w:rsidRPr="006E1136">
        <w:rPr>
          <w:i/>
          <w:iCs/>
        </w:rPr>
        <w:t>in vivo</w:t>
      </w:r>
      <w:r w:rsidRPr="006E1136">
        <w:t xml:space="preserve"> model for the study of </w:t>
      </w:r>
      <w:r>
        <w:t xml:space="preserve">AD </w:t>
      </w:r>
      <w:r w:rsidRPr="006E1136">
        <w:t>(</w:t>
      </w:r>
      <w:r>
        <w:t>Shaye and Greenwald, 2011).</w:t>
      </w:r>
      <w:r w:rsidRPr="006E1136">
        <w:t xml:space="preserve"> Since the toxic Aβ42-peptide is expressed in muscle cells in </w:t>
      </w:r>
      <w:r w:rsidRPr="006E1136">
        <w:rPr>
          <w:i/>
          <w:iCs/>
        </w:rPr>
        <w:t xml:space="preserve">C. elegans </w:t>
      </w:r>
      <w:r w:rsidRPr="006E1136">
        <w:t>strain</w:t>
      </w:r>
      <w:r>
        <w:t xml:space="preserve"> CL2006</w:t>
      </w:r>
      <w:r w:rsidRPr="006E1136">
        <w:t xml:space="preserve">, Aβ aggregations result in the paralysis of </w:t>
      </w:r>
      <w:r w:rsidRPr="006E1136">
        <w:rPr>
          <w:i/>
          <w:iCs/>
        </w:rPr>
        <w:t>C. elegans</w:t>
      </w:r>
      <w:r w:rsidRPr="006E1136">
        <w:t>, thus allowing the extent of Aβ aggregation in response to different treatments to be viewed macroscopically (</w:t>
      </w:r>
      <w:proofErr w:type="spellStart"/>
      <w:r w:rsidRPr="006E1136">
        <w:t>Saharia</w:t>
      </w:r>
      <w:proofErr w:type="spellEnd"/>
      <w:r w:rsidRPr="006E1136">
        <w:t>, 2016).</w:t>
      </w:r>
    </w:p>
    <w:p w14:paraId="3CA16B5B" w14:textId="77777777" w:rsidR="003E0FD2" w:rsidRPr="006E1136" w:rsidRDefault="003E0FD2" w:rsidP="00F94A06">
      <w:pPr>
        <w:spacing w:line="360" w:lineRule="auto"/>
        <w:ind w:firstLine="567"/>
        <w:jc w:val="both"/>
      </w:pPr>
      <w:r>
        <w:t xml:space="preserve">Given that </w:t>
      </w:r>
      <w:r w:rsidRPr="006E1136">
        <w:t xml:space="preserve">molecular mechanisms characterizing the interaction between copper, zinc, and amyloid-beta remain elusive, the present study aims to elucidate whether the </w:t>
      </w:r>
      <w:proofErr w:type="spellStart"/>
      <w:r w:rsidRPr="006E1136">
        <w:t>dyshomeostasis</w:t>
      </w:r>
      <w:proofErr w:type="spellEnd"/>
      <w:r w:rsidRPr="006E1136">
        <w:t xml:space="preserve"> of one trace metal </w:t>
      </w:r>
      <w:r>
        <w:t xml:space="preserve">induces </w:t>
      </w:r>
      <w:r w:rsidRPr="006E1136">
        <w:t xml:space="preserve">the </w:t>
      </w:r>
      <w:proofErr w:type="spellStart"/>
      <w:r w:rsidRPr="006E1136">
        <w:t>dyshomeostasis</w:t>
      </w:r>
      <w:proofErr w:type="spellEnd"/>
      <w:r w:rsidRPr="006E1136">
        <w:t xml:space="preserve"> of other trace metals and of amyloid-beta</w:t>
      </w:r>
      <w:r>
        <w:t xml:space="preserve"> in Alzheimer’s Disease</w:t>
      </w:r>
      <w:r w:rsidRPr="006E1136">
        <w:t>.</w:t>
      </w:r>
      <w:r>
        <w:t xml:space="preserve"> It is hypothesized that increases in</w:t>
      </w:r>
      <w:r w:rsidRPr="006D29D3">
        <w:t xml:space="preserve"> amyloid-beta aggregations </w:t>
      </w:r>
      <w:r>
        <w:t>are part of a failed</w:t>
      </w:r>
      <w:r w:rsidRPr="006D29D3">
        <w:t xml:space="preserve"> protective homeostatic mechanism</w:t>
      </w:r>
      <w:r>
        <w:t xml:space="preserve"> to bind excess </w:t>
      </w:r>
      <w:r w:rsidRPr="006D29D3">
        <w:t>trace metals copper and zinc</w:t>
      </w:r>
      <w:r>
        <w:t>.</w:t>
      </w:r>
      <w:r w:rsidRPr="006E1136">
        <w:t xml:space="preserve"> </w:t>
      </w:r>
      <w:r w:rsidRPr="00DC636C">
        <w:t xml:space="preserve">The </w:t>
      </w:r>
      <w:r>
        <w:t xml:space="preserve">present </w:t>
      </w:r>
      <w:r w:rsidRPr="00DC636C">
        <w:t xml:space="preserve">study newly </w:t>
      </w:r>
      <w:r>
        <w:t>shows</w:t>
      </w:r>
      <w:r w:rsidRPr="00DC636C">
        <w:t xml:space="preserve"> </w:t>
      </w:r>
      <w:r>
        <w:t xml:space="preserve">that </w:t>
      </w:r>
      <w:proofErr w:type="spellStart"/>
      <w:r w:rsidRPr="00DC636C">
        <w:t>dyshomeostasis</w:t>
      </w:r>
      <w:proofErr w:type="spellEnd"/>
      <w:r w:rsidRPr="00DC636C">
        <w:t xml:space="preserve"> of trace metals copper or zinc triggers further trace metal </w:t>
      </w:r>
      <w:proofErr w:type="spellStart"/>
      <w:r w:rsidRPr="00DC636C">
        <w:t>dyshomeostasis</w:t>
      </w:r>
      <w:proofErr w:type="spellEnd"/>
      <w:r w:rsidRPr="00DC636C">
        <w:t xml:space="preserve"> in Aβ-producing worms while </w:t>
      </w:r>
      <w:proofErr w:type="spellStart"/>
      <w:r w:rsidRPr="00DC636C">
        <w:t>dyshomeostasis</w:t>
      </w:r>
      <w:proofErr w:type="spellEnd"/>
      <w:r w:rsidRPr="00DC636C">
        <w:t xml:space="preserve"> of copper or zinc triggers a return to </w:t>
      </w:r>
      <w:r>
        <w:t>equilibrium</w:t>
      </w:r>
      <w:r w:rsidRPr="00DC636C">
        <w:t xml:space="preserve"> in non-Aβ-producing worms.</w:t>
      </w:r>
    </w:p>
    <w:p w14:paraId="17A0481F" w14:textId="77777777" w:rsidR="003E0FD2" w:rsidRPr="006E1136" w:rsidRDefault="003E0FD2" w:rsidP="00F94A06">
      <w:pPr>
        <w:spacing w:line="360" w:lineRule="auto"/>
      </w:pPr>
    </w:p>
    <w:p w14:paraId="7AFB7A5E" w14:textId="77777777" w:rsidR="003E0FD2" w:rsidRPr="00DA7F0D" w:rsidRDefault="003E0FD2" w:rsidP="00F94A06">
      <w:pPr>
        <w:pStyle w:val="Heading1"/>
        <w:spacing w:line="360" w:lineRule="auto"/>
      </w:pPr>
      <w:r>
        <w:t>Materials and Methods</w:t>
      </w:r>
      <w:r w:rsidRPr="00690097">
        <w:rPr>
          <w:bCs/>
        </w:rPr>
        <w:t xml:space="preserve"> </w:t>
      </w:r>
      <w:r w:rsidRPr="00690097">
        <w:rPr>
          <w:bCs/>
        </w:rPr>
        <w:tab/>
      </w:r>
    </w:p>
    <w:p w14:paraId="1C924F54" w14:textId="77777777" w:rsidR="003E0FD2" w:rsidRDefault="003E0FD2" w:rsidP="00F94A06">
      <w:pPr>
        <w:spacing w:line="360" w:lineRule="auto"/>
        <w:rPr>
          <w:b/>
          <w:bCs/>
        </w:rPr>
      </w:pPr>
      <w:r>
        <w:rPr>
          <w:b/>
          <w:bCs/>
        </w:rPr>
        <w:t>2</w:t>
      </w:r>
      <w:r w:rsidRPr="00744ED0">
        <w:rPr>
          <w:b/>
          <w:bCs/>
        </w:rPr>
        <w:t>.</w:t>
      </w:r>
      <w:r>
        <w:rPr>
          <w:b/>
          <w:bCs/>
        </w:rPr>
        <w:t>1</w:t>
      </w:r>
      <w:r w:rsidRPr="00744ED0">
        <w:rPr>
          <w:b/>
          <w:bCs/>
        </w:rPr>
        <w:t xml:space="preserve"> Nem</w:t>
      </w:r>
      <w:r>
        <w:rPr>
          <w:b/>
          <w:bCs/>
        </w:rPr>
        <w:t>atode strains and Maintenance</w:t>
      </w:r>
    </w:p>
    <w:p w14:paraId="33FA01A3" w14:textId="77777777" w:rsidR="003E0FD2" w:rsidRDefault="003E0FD2" w:rsidP="00F94A06">
      <w:pPr>
        <w:spacing w:line="360" w:lineRule="auto"/>
        <w:ind w:firstLine="720"/>
        <w:jc w:val="both"/>
      </w:pPr>
      <w:r w:rsidRPr="0009381D">
        <w:rPr>
          <w:i/>
          <w:iCs/>
        </w:rPr>
        <w:t>C. elegans</w:t>
      </w:r>
      <w:r>
        <w:t xml:space="preserve"> strains were received from the </w:t>
      </w:r>
      <w:r w:rsidRPr="00744ED0">
        <w:t>C</w:t>
      </w:r>
      <w:r>
        <w:t xml:space="preserve">aenorhabditis Genetics Center (CGC). The transgenic </w:t>
      </w:r>
      <w:r w:rsidRPr="0009381D">
        <w:rPr>
          <w:i/>
          <w:iCs/>
        </w:rPr>
        <w:t>C. elegans</w:t>
      </w:r>
      <w:r>
        <w:t xml:space="preserve"> strain CL2006, which expresses </w:t>
      </w:r>
      <w:r w:rsidRPr="004F52D3">
        <w:t>human Aβ₁₋₄₂</w:t>
      </w:r>
      <w:r>
        <w:t xml:space="preserve"> in body-wall muscle cells, is characterized by progressive, adult-onset paralysis and a roller phenotype (Link, 1995). The </w:t>
      </w:r>
      <w:r w:rsidRPr="0009381D">
        <w:rPr>
          <w:i/>
          <w:iCs/>
        </w:rPr>
        <w:t>C. elegans</w:t>
      </w:r>
      <w:r>
        <w:t xml:space="preserve"> strain N2 represents the wild type. During two independent trials, worm strains were synchronized according to the following procedure: Adult hermaphrodite worms were transferred to fresh plates and allowed to lay eggs for 2-4 h. After removal of the adult parental worms, the synchronized progeny </w:t>
      </w:r>
      <w:proofErr w:type="gramStart"/>
      <w:r>
        <w:t>were</w:t>
      </w:r>
      <w:proofErr w:type="gramEnd"/>
      <w:r>
        <w:t xml:space="preserve"> allowed to reach adulthood, then later scored for paralysis (Fonte et al., 2002). The worms were propagated at 20</w:t>
      </w:r>
      <w:r w:rsidRPr="005539DD">
        <w:rPr>
          <w:b/>
          <w:bCs/>
        </w:rPr>
        <w:t>°</w:t>
      </w:r>
      <w:r>
        <w:t xml:space="preserve">C on Nematode Growth Media (NGM) plates </w:t>
      </w:r>
      <w:r w:rsidRPr="005539DD">
        <w:t>seeded with the bacterial strain OP50</w:t>
      </w:r>
      <w:r>
        <w:t xml:space="preserve"> and supplemented with either copper or zinc (Brenner, 1974). </w:t>
      </w:r>
    </w:p>
    <w:p w14:paraId="191DA5EE" w14:textId="77777777" w:rsidR="003E0FD2" w:rsidRDefault="003E0FD2" w:rsidP="00F94A06">
      <w:pPr>
        <w:spacing w:line="360" w:lineRule="auto"/>
      </w:pPr>
    </w:p>
    <w:p w14:paraId="21735B87" w14:textId="77777777" w:rsidR="003E0FD2" w:rsidRDefault="003E0FD2" w:rsidP="00F94A06">
      <w:pPr>
        <w:spacing w:line="360" w:lineRule="auto"/>
        <w:rPr>
          <w:b/>
          <w:bCs/>
        </w:rPr>
      </w:pPr>
      <w:r>
        <w:rPr>
          <w:b/>
          <w:bCs/>
        </w:rPr>
        <w:t>2.2 Supplementation with Copper and Zinc</w:t>
      </w:r>
    </w:p>
    <w:p w14:paraId="618B0922" w14:textId="77777777" w:rsidR="003E0FD2" w:rsidRDefault="003E0FD2" w:rsidP="00F94A06">
      <w:pPr>
        <w:spacing w:line="360" w:lineRule="auto"/>
        <w:jc w:val="both"/>
      </w:pPr>
      <w:r>
        <w:tab/>
        <w:t>CuCl</w:t>
      </w:r>
      <w:r>
        <w:rPr>
          <w:vertAlign w:val="subscript"/>
        </w:rPr>
        <w:t>2</w:t>
      </w:r>
      <w:r>
        <w:t xml:space="preserve"> was used to supplement the worms with copper. CuCl</w:t>
      </w:r>
      <w:r>
        <w:rPr>
          <w:vertAlign w:val="subscript"/>
        </w:rPr>
        <w:t>2</w:t>
      </w:r>
      <w:r>
        <w:t xml:space="preserve"> stock solution was diluted into a live E. coli OP50 suspension, reaching a final concentration of </w:t>
      </w:r>
      <w:r w:rsidRPr="004939E3">
        <w:t>150μM</w:t>
      </w:r>
      <w:r>
        <w:t>, and was placed on the surface of the NGM plates. Once the worms reached adulthood (day 3), a group of synchronized CL2006 worms and a group of synchronized N2 worms were placed on the copper-supplemented plates. ZnSO</w:t>
      </w:r>
      <w:r>
        <w:rPr>
          <w:vertAlign w:val="subscript"/>
        </w:rPr>
        <w:t xml:space="preserve">4 </w:t>
      </w:r>
      <w:r>
        <w:t>was used to supplement the worms with zinc. ZnSO</w:t>
      </w:r>
      <w:r>
        <w:rPr>
          <w:vertAlign w:val="subscript"/>
        </w:rPr>
        <w:t>4</w:t>
      </w:r>
      <w:r>
        <w:t xml:space="preserve"> stock solution was diluted into a live E. coli OP50 suspension, reaching a final concentration of 500</w:t>
      </w:r>
      <w:r w:rsidRPr="004939E3">
        <w:t>μM</w:t>
      </w:r>
      <w:r>
        <w:t>, and was placed on the surface of the NGM plates.</w:t>
      </w:r>
      <w:r w:rsidRPr="00CB2561">
        <w:t xml:space="preserve"> </w:t>
      </w:r>
      <w:r>
        <w:t xml:space="preserve">Once the worms reached adulthood, a group of synchronized CL2006 worms and a group of synchronized N2 worms were placed on these zinc-supplemented plates. </w:t>
      </w:r>
    </w:p>
    <w:p w14:paraId="2DEA34F2" w14:textId="77777777" w:rsidR="003E0FD2" w:rsidRDefault="003E0FD2" w:rsidP="00F94A06">
      <w:pPr>
        <w:spacing w:line="360" w:lineRule="auto"/>
      </w:pPr>
    </w:p>
    <w:p w14:paraId="0CFDE85B" w14:textId="77777777" w:rsidR="003E0FD2" w:rsidRDefault="003E0FD2" w:rsidP="00F94A06">
      <w:pPr>
        <w:spacing w:line="360" w:lineRule="auto"/>
        <w:rPr>
          <w:b/>
          <w:bCs/>
        </w:rPr>
      </w:pPr>
      <w:r>
        <w:rPr>
          <w:b/>
          <w:bCs/>
        </w:rPr>
        <w:t>2.3 Paralysis Assay</w:t>
      </w:r>
    </w:p>
    <w:p w14:paraId="03C7A6A1" w14:textId="77777777" w:rsidR="003E0FD2" w:rsidRDefault="003E0FD2" w:rsidP="00F94A06">
      <w:pPr>
        <w:spacing w:line="360" w:lineRule="auto"/>
        <w:jc w:val="both"/>
      </w:pPr>
      <w:r>
        <w:lastRenderedPageBreak/>
        <w:tab/>
        <w:t>On days 6 and 9</w:t>
      </w:r>
      <w:r>
        <w:rPr>
          <w:rStyle w:val="FootnoteReference"/>
        </w:rPr>
        <w:footnoteReference w:id="1"/>
      </w:r>
      <w:r>
        <w:t xml:space="preserve"> after synchronization, twenty worms from the copper-supplemented and zinc-supplemented CL2006 and N2 groups were tested for paralysis. Paralysis indicates the extent of </w:t>
      </w:r>
      <w:r w:rsidRPr="004F52D3">
        <w:t>Aβ</w:t>
      </w:r>
      <w:r>
        <w:t xml:space="preserve">-aggregation development. </w:t>
      </w:r>
      <w:r w:rsidRPr="00CA4A63">
        <w:t>The worms were tested for paralysis by tapping their noses with a platinum wire</w:t>
      </w:r>
      <w:r>
        <w:t xml:space="preserve"> pick</w:t>
      </w:r>
      <w:r w:rsidRPr="00CA4A63">
        <w:t>. Worms that moved their noses but failed to move their bodies were scored as “paralyzed”</w:t>
      </w:r>
      <w:r>
        <w:t xml:space="preserve"> (Luo et al., 2011).</w:t>
      </w:r>
    </w:p>
    <w:p w14:paraId="1D50317A" w14:textId="77777777" w:rsidR="003E0FD2" w:rsidRDefault="003E0FD2" w:rsidP="00F94A06">
      <w:pPr>
        <w:spacing w:line="360" w:lineRule="auto"/>
      </w:pPr>
    </w:p>
    <w:p w14:paraId="2886D7A2" w14:textId="77777777" w:rsidR="003E0FD2" w:rsidRDefault="003E0FD2" w:rsidP="00F94A06">
      <w:pPr>
        <w:spacing w:line="360" w:lineRule="auto"/>
        <w:rPr>
          <w:b/>
          <w:bCs/>
        </w:rPr>
      </w:pPr>
      <w:r>
        <w:rPr>
          <w:b/>
          <w:bCs/>
        </w:rPr>
        <w:t>2.4 Lysis Procedure</w:t>
      </w:r>
    </w:p>
    <w:p w14:paraId="580B322C" w14:textId="77777777" w:rsidR="003E0FD2" w:rsidRPr="00750D85" w:rsidRDefault="003E0FD2" w:rsidP="00F94A06">
      <w:pPr>
        <w:spacing w:line="360" w:lineRule="auto"/>
        <w:jc w:val="both"/>
      </w:pPr>
      <w:r>
        <w:rPr>
          <w:b/>
          <w:bCs/>
        </w:rPr>
        <w:tab/>
      </w:r>
      <w:r>
        <w:t xml:space="preserve">On days 6 and 9, thirty worms from each of the four groups: 1) copper-supplemented CL2006, 2) zinc-supplemented CL2006, 3) copper-supplemented N2, 4) zinc-supplemented N2, were lysed in preparation for copper and zinc colorimetric assays. The following procedure is especially useful for </w:t>
      </w:r>
      <w:proofErr w:type="spellStart"/>
      <w:r>
        <w:t>d</w:t>
      </w:r>
      <w:r w:rsidRPr="00750D85">
        <w:t>auer</w:t>
      </w:r>
      <w:proofErr w:type="spellEnd"/>
      <w:r w:rsidRPr="00750D85">
        <w:t> larvae</w:t>
      </w:r>
      <w:r>
        <w:t xml:space="preserve"> lysis. Worms were spun in a centrifuge at 4000 rpm for 1 minute to a pellet. The supernatant was removed, and the pellet was </w:t>
      </w:r>
      <w:r w:rsidRPr="0009525A">
        <w:t>wash</w:t>
      </w:r>
      <w:r>
        <w:t>ed</w:t>
      </w:r>
      <w:r w:rsidRPr="0009525A">
        <w:t xml:space="preserve"> in 1.5m</w:t>
      </w:r>
      <w:r>
        <w:t>L</w:t>
      </w:r>
      <w:r w:rsidRPr="0009525A">
        <w:t xml:space="preserve"> of ice cold L15 buffer</w:t>
      </w:r>
      <w:r>
        <w:t xml:space="preserve">. The worms were centrifuged, and the supernatant was removed once again. 25ul of the pellet was pipetted onto a glass slide. A </w:t>
      </w:r>
      <w:r w:rsidRPr="0009525A">
        <w:t>50 mm glass coverslip</w:t>
      </w:r>
      <w:r>
        <w:t xml:space="preserve"> was added on top, and pressure was applied to the coverslip using a pipette. When viewed under a microscope, head disruption head could be visualized as pressure was applied with the pipette tip. Pressure continued to be applied until most of the worms were exploded. The contents on the coverslip and slide were washed off with </w:t>
      </w:r>
      <w:r w:rsidRPr="00750D85">
        <w:t>1ml of cold L15</w:t>
      </w:r>
      <w:r>
        <w:t xml:space="preserve"> into a test tube. Finally, this </w:t>
      </w:r>
      <w:r w:rsidRPr="00750D85">
        <w:t>L15</w:t>
      </w:r>
      <w:r>
        <w:t>-</w:t>
      </w:r>
      <w:r w:rsidRPr="00750D85">
        <w:t xml:space="preserve">cell </w:t>
      </w:r>
      <w:r>
        <w:t xml:space="preserve">solution was pipetted vigorously 25 times to ensure </w:t>
      </w:r>
      <w:r w:rsidRPr="0009381D">
        <w:t>the</w:t>
      </w:r>
      <w:r w:rsidRPr="0009381D">
        <w:rPr>
          <w:i/>
          <w:iCs/>
        </w:rPr>
        <w:t xml:space="preserve"> C. elegans</w:t>
      </w:r>
      <w:r>
        <w:t xml:space="preserve"> were completely lysed. </w:t>
      </w:r>
    </w:p>
    <w:p w14:paraId="4090B766" w14:textId="77777777" w:rsidR="003E0FD2" w:rsidRPr="0009525A" w:rsidRDefault="003E0FD2" w:rsidP="00F94A06">
      <w:pPr>
        <w:spacing w:line="360" w:lineRule="auto"/>
      </w:pPr>
    </w:p>
    <w:p w14:paraId="0AD88FBC" w14:textId="77777777" w:rsidR="003E0FD2" w:rsidRPr="00807B51" w:rsidRDefault="003E0FD2" w:rsidP="00F94A06">
      <w:pPr>
        <w:spacing w:line="360" w:lineRule="auto"/>
        <w:rPr>
          <w:b/>
          <w:bCs/>
        </w:rPr>
      </w:pPr>
      <w:r>
        <w:rPr>
          <w:b/>
          <w:bCs/>
        </w:rPr>
        <w:t>2.5 Copper and Zinc Colorimetric Assays</w:t>
      </w:r>
    </w:p>
    <w:p w14:paraId="310EE44F" w14:textId="45707A35" w:rsidR="003E0FD2" w:rsidRDefault="003E0FD2" w:rsidP="00F94A06">
      <w:pPr>
        <w:spacing w:line="360" w:lineRule="auto"/>
        <w:jc w:val="both"/>
      </w:pPr>
      <w:r>
        <w:tab/>
        <w:t xml:space="preserve">To quantify the amount of copper in the </w:t>
      </w:r>
      <w:r w:rsidRPr="0009381D">
        <w:rPr>
          <w:i/>
          <w:iCs/>
        </w:rPr>
        <w:t>C. elegans</w:t>
      </w:r>
      <w:r>
        <w:t xml:space="preserve"> on days 6 and 9, a copper colorimetric assay (</w:t>
      </w:r>
      <w:proofErr w:type="spellStart"/>
      <w:r>
        <w:t>Elabscience</w:t>
      </w:r>
      <w:proofErr w:type="spellEnd"/>
      <w:r>
        <w:t xml:space="preserve">) was applied to the lysed </w:t>
      </w:r>
      <w:r w:rsidRPr="0009381D">
        <w:rPr>
          <w:i/>
          <w:iCs/>
        </w:rPr>
        <w:t>C. elegans</w:t>
      </w:r>
      <w:r>
        <w:t xml:space="preserve"> solution. Similarly, to quantify the amount of zinc in the </w:t>
      </w:r>
      <w:r w:rsidRPr="0009381D">
        <w:rPr>
          <w:i/>
          <w:iCs/>
        </w:rPr>
        <w:t>C. elegans</w:t>
      </w:r>
      <w:r>
        <w:t xml:space="preserve"> on days 6 and 9, a zinc colorimetric assay (</w:t>
      </w:r>
      <w:proofErr w:type="spellStart"/>
      <w:r>
        <w:t>Elabscience</w:t>
      </w:r>
      <w:proofErr w:type="spellEnd"/>
      <w:r>
        <w:t xml:space="preserve">) was applied to the lysed </w:t>
      </w:r>
      <w:r w:rsidRPr="0009381D">
        <w:rPr>
          <w:i/>
          <w:iCs/>
        </w:rPr>
        <w:t>C. elegans</w:t>
      </w:r>
      <w:r>
        <w:t xml:space="preserve"> solution. Once the standard wells were created for both assays, the percent </w:t>
      </w:r>
      <w:r>
        <w:lastRenderedPageBreak/>
        <w:t>transmittance of the standards and test groups was measured using a colorimeter. The percent transmittance was converted to ion content (</w:t>
      </w:r>
      <w:r w:rsidRPr="00247481">
        <w:rPr>
          <w:lang w:val="el-GR"/>
        </w:rPr>
        <w:t>μ</w:t>
      </w:r>
      <w:proofErr w:type="spellStart"/>
      <w:r w:rsidRPr="00247481">
        <w:t>mol</w:t>
      </w:r>
      <w:r>
        <w:t>L</w:t>
      </w:r>
      <w:proofErr w:type="spellEnd"/>
      <w:r>
        <w:t xml:space="preserve">) as specified by the </w:t>
      </w:r>
      <w:proofErr w:type="spellStart"/>
      <w:r>
        <w:t>Elabscience</w:t>
      </w:r>
      <w:proofErr w:type="spellEnd"/>
      <w:r>
        <w:t xml:space="preserve"> assays. </w:t>
      </w:r>
    </w:p>
    <w:p w14:paraId="23596957" w14:textId="77777777" w:rsidR="003E0FD2" w:rsidRDefault="003E0FD2" w:rsidP="00F94A06">
      <w:pPr>
        <w:spacing w:line="360" w:lineRule="auto"/>
        <w:jc w:val="both"/>
        <w:rPr>
          <w:b/>
          <w:bCs/>
        </w:rPr>
      </w:pPr>
    </w:p>
    <w:p w14:paraId="382B02C0" w14:textId="77777777" w:rsidR="003E0FD2" w:rsidRDefault="003E0FD2" w:rsidP="00F94A06">
      <w:pPr>
        <w:spacing w:line="360" w:lineRule="auto"/>
        <w:rPr>
          <w:b/>
          <w:bCs/>
        </w:rPr>
      </w:pPr>
      <w:r>
        <w:rPr>
          <w:b/>
          <w:bCs/>
        </w:rPr>
        <w:t>2.6 Statistical Analysis</w:t>
      </w:r>
    </w:p>
    <w:p w14:paraId="651558EA" w14:textId="77777777" w:rsidR="003E0FD2" w:rsidRPr="00CB2561" w:rsidRDefault="003E0FD2" w:rsidP="00F94A06">
      <w:pPr>
        <w:spacing w:line="360" w:lineRule="auto"/>
      </w:pPr>
      <w:r>
        <w:rPr>
          <w:b/>
          <w:bCs/>
        </w:rPr>
        <w:tab/>
      </w:r>
      <w:r>
        <w:t xml:space="preserve">All values were expressed as mean </w:t>
      </w:r>
      <w:r w:rsidRPr="00277E12">
        <w:t>± SEM</w:t>
      </w:r>
      <w:r>
        <w:t xml:space="preserve">. Statistical analysis involving two groups was conducted using a t-test. Statistical analysis involving more than two groups was conducted using a one-way analysis of variance (ANOVA) followed by a post hoc analysis using Tukey test. The differences </w:t>
      </w:r>
      <w:proofErr w:type="gramStart"/>
      <w:r>
        <w:t>were considered to be</w:t>
      </w:r>
      <w:proofErr w:type="gramEnd"/>
      <w:r>
        <w:t xml:space="preserve"> significant at p &lt; 0.05.</w:t>
      </w:r>
    </w:p>
    <w:p w14:paraId="7F00E8B0" w14:textId="77777777" w:rsidR="003E0FD2" w:rsidRPr="00744ED0" w:rsidRDefault="003E0FD2" w:rsidP="00F94A06">
      <w:pPr>
        <w:spacing w:line="360" w:lineRule="auto"/>
      </w:pPr>
    </w:p>
    <w:p w14:paraId="60EBA66A" w14:textId="77777777" w:rsidR="003E0FD2" w:rsidRPr="00690097" w:rsidRDefault="003E0FD2" w:rsidP="00F94A06">
      <w:pPr>
        <w:pStyle w:val="Heading1"/>
        <w:spacing w:line="360" w:lineRule="auto"/>
        <w:rPr>
          <w:bCs/>
        </w:rPr>
      </w:pPr>
      <w:r w:rsidRPr="00690097">
        <w:rPr>
          <w:bCs/>
        </w:rPr>
        <w:t>Results</w:t>
      </w:r>
    </w:p>
    <w:p w14:paraId="2886A1A8" w14:textId="2A3DBFDD" w:rsidR="003E0FD2" w:rsidRDefault="003E0FD2" w:rsidP="00F94A06">
      <w:pPr>
        <w:spacing w:line="360" w:lineRule="auto"/>
        <w:ind w:firstLine="567"/>
        <w:jc w:val="both"/>
      </w:pPr>
      <w:r>
        <w:t xml:space="preserve">To elucidate the differences in trace metal homeostasis maintenance in amyloid-beta producing </w:t>
      </w:r>
      <w:r w:rsidRPr="00EF4C72">
        <w:rPr>
          <w:i/>
          <w:iCs/>
        </w:rPr>
        <w:t>C. elegans</w:t>
      </w:r>
      <w:r>
        <w:t xml:space="preserve"> compared to non-amyloid-beta producing </w:t>
      </w:r>
      <w:r w:rsidRPr="00EF4C72">
        <w:rPr>
          <w:i/>
          <w:iCs/>
        </w:rPr>
        <w:t>C. elegans</w:t>
      </w:r>
      <w:r>
        <w:t xml:space="preserve">, both strains of </w:t>
      </w:r>
      <w:r w:rsidRPr="00EF4C72">
        <w:rPr>
          <w:i/>
          <w:iCs/>
        </w:rPr>
        <w:t>C. elegans</w:t>
      </w:r>
      <w:r>
        <w:t xml:space="preserve"> were supplemented with copper and zinc individually. </w:t>
      </w:r>
    </w:p>
    <w:p w14:paraId="4FF46FA4" w14:textId="77777777" w:rsidR="003E0FD2" w:rsidRPr="00FB3AF4" w:rsidRDefault="003E0FD2" w:rsidP="00F94A06">
      <w:pPr>
        <w:spacing w:line="360" w:lineRule="auto"/>
        <w:jc w:val="both"/>
        <w:rPr>
          <w:b/>
          <w:bCs/>
        </w:rPr>
      </w:pPr>
      <w:r>
        <w:rPr>
          <w:b/>
          <w:bCs/>
        </w:rPr>
        <w:t xml:space="preserve">3.1 </w:t>
      </w:r>
      <w:r w:rsidRPr="00FB3AF4">
        <w:rPr>
          <w:b/>
          <w:bCs/>
        </w:rPr>
        <w:t>Zinc Concentration Changes in Response to Copper Supplementation</w:t>
      </w:r>
    </w:p>
    <w:p w14:paraId="6F6BB699" w14:textId="77777777" w:rsidR="003E0FD2" w:rsidRDefault="003E0FD2" w:rsidP="00F94A06">
      <w:pPr>
        <w:spacing w:line="360" w:lineRule="auto"/>
        <w:ind w:firstLine="567"/>
        <w:jc w:val="both"/>
      </w:pPr>
      <w:r>
        <w:t>When A</w:t>
      </w:r>
      <w:r w:rsidRPr="00F0448A">
        <w:t>β</w:t>
      </w:r>
      <w:r>
        <w:t xml:space="preserve">-producing </w:t>
      </w:r>
      <w:r w:rsidRPr="00EF4C72">
        <w:rPr>
          <w:i/>
          <w:iCs/>
        </w:rPr>
        <w:t>C. elegans</w:t>
      </w:r>
      <w:r>
        <w:t xml:space="preserve"> were supplemented with copper, the zinc concentration increased significantly (p=0.013) from day 6 </w:t>
      </w:r>
      <w:r w:rsidRPr="0009381D">
        <w:t>(13.5 ± 0.6</w:t>
      </w:r>
      <w:r>
        <w:t xml:space="preserve"> </w:t>
      </w:r>
      <w:r w:rsidRPr="00247481">
        <w:rPr>
          <w:lang w:val="el-GR"/>
        </w:rPr>
        <w:t>μ</w:t>
      </w:r>
      <w:r w:rsidRPr="00247481">
        <w:t>mol</w:t>
      </w:r>
      <w:r w:rsidRPr="0009381D">
        <w:t xml:space="preserve">/L) </w:t>
      </w:r>
      <w:proofErr w:type="spellStart"/>
      <w:r w:rsidRPr="0009381D">
        <w:t xml:space="preserve">to </w:t>
      </w:r>
      <w:r>
        <w:t>d</w:t>
      </w:r>
      <w:r w:rsidRPr="0009381D">
        <w:t>ay</w:t>
      </w:r>
      <w:proofErr w:type="spellEnd"/>
      <w:r w:rsidRPr="0009381D">
        <w:t xml:space="preserve"> 9 (20.1 ± 0.9 </w:t>
      </w:r>
      <w:r w:rsidRPr="00247481">
        <w:rPr>
          <w:lang w:val="el-GR"/>
        </w:rPr>
        <w:t>μ</w:t>
      </w:r>
      <w:r w:rsidRPr="00247481">
        <w:t>mol</w:t>
      </w:r>
      <w:r w:rsidRPr="0009381D">
        <w:t>/L)</w:t>
      </w:r>
      <w:r>
        <w:rPr>
          <w:i/>
          <w:iCs/>
        </w:rPr>
        <w:t>.</w:t>
      </w:r>
      <w:r>
        <w:t xml:space="preserve"> Likewise, when wild-type worms were supplemented with copper, the zinc concentration increased significantly (p=0.041) from day 6 </w:t>
      </w:r>
      <w:r w:rsidRPr="0009381D">
        <w:t>(</w:t>
      </w:r>
      <w:r w:rsidRPr="00E47FD9">
        <w:t>16.0 ± 0.9</w:t>
      </w:r>
      <w:r>
        <w:t xml:space="preserve"> </w:t>
      </w:r>
      <w:r w:rsidRPr="00247481">
        <w:rPr>
          <w:lang w:val="el-GR"/>
        </w:rPr>
        <w:t>μ</w:t>
      </w:r>
      <w:r w:rsidRPr="00247481">
        <w:t>mol</w:t>
      </w:r>
      <w:r w:rsidRPr="00E47FD9">
        <w:t>/L</w:t>
      </w:r>
      <w:r w:rsidRPr="0009381D">
        <w:t xml:space="preserve">) </w:t>
      </w:r>
      <w:proofErr w:type="spellStart"/>
      <w:r w:rsidRPr="0009381D">
        <w:t xml:space="preserve">to </w:t>
      </w:r>
      <w:r>
        <w:t>d</w:t>
      </w:r>
      <w:r w:rsidRPr="0009381D">
        <w:t>ay</w:t>
      </w:r>
      <w:proofErr w:type="spellEnd"/>
      <w:r w:rsidRPr="0009381D">
        <w:t xml:space="preserve"> 9 (</w:t>
      </w:r>
      <w:r w:rsidRPr="00E47FD9">
        <w:t>19.3 ± 0.6</w:t>
      </w:r>
      <w:r>
        <w:t xml:space="preserve"> </w:t>
      </w:r>
      <w:r w:rsidRPr="00247481">
        <w:rPr>
          <w:lang w:val="el-GR"/>
        </w:rPr>
        <w:t>μ</w:t>
      </w:r>
      <w:r w:rsidRPr="00247481">
        <w:t>mol</w:t>
      </w:r>
      <w:r w:rsidRPr="00E47FD9">
        <w:t>/L</w:t>
      </w:r>
      <w:r>
        <w:t>, Figure 1). Additionally, the percent change in zinc content from day 6 to day 9 in A</w:t>
      </w:r>
      <w:r w:rsidRPr="00F0448A">
        <w:t>β</w:t>
      </w:r>
      <w:r>
        <w:t xml:space="preserve">-producing C. elegans (49% increase) was more than double the percent change in wild-type </w:t>
      </w:r>
      <w:r w:rsidRPr="00EF4C72">
        <w:rPr>
          <w:i/>
          <w:iCs/>
        </w:rPr>
        <w:t>C. elegans</w:t>
      </w:r>
      <w:r>
        <w:t xml:space="preserve"> (21% increase). This indicates that a high copper concentration results in a larger change in the zinc concentration in A</w:t>
      </w:r>
      <w:r w:rsidRPr="00F0448A">
        <w:t>β</w:t>
      </w:r>
      <w:r>
        <w:t xml:space="preserve">-producing </w:t>
      </w:r>
      <w:r w:rsidRPr="00EF4C72">
        <w:rPr>
          <w:i/>
          <w:iCs/>
        </w:rPr>
        <w:t>C. elegans</w:t>
      </w:r>
      <w:r>
        <w:t xml:space="preserve"> compared to non-A</w:t>
      </w:r>
      <w:r w:rsidRPr="00F0448A">
        <w:t>β</w:t>
      </w:r>
      <w:r>
        <w:t xml:space="preserve">-producing </w:t>
      </w:r>
      <w:r w:rsidRPr="00EF4C72">
        <w:rPr>
          <w:i/>
          <w:iCs/>
        </w:rPr>
        <w:t>C. elegans</w:t>
      </w:r>
      <w:r>
        <w:t>.</w:t>
      </w:r>
    </w:p>
    <w:p w14:paraId="12490B7D" w14:textId="77777777" w:rsidR="003E0FD2" w:rsidRDefault="003E0FD2" w:rsidP="00F94A06">
      <w:pPr>
        <w:spacing w:line="360" w:lineRule="auto"/>
        <w:ind w:firstLine="567"/>
      </w:pPr>
    </w:p>
    <w:p w14:paraId="174A7049" w14:textId="77777777" w:rsidR="003E0FD2" w:rsidRPr="00FB3AF4" w:rsidRDefault="003E0FD2" w:rsidP="00F94A06">
      <w:pPr>
        <w:spacing w:line="360" w:lineRule="auto"/>
        <w:rPr>
          <w:b/>
          <w:bCs/>
        </w:rPr>
      </w:pPr>
      <w:r>
        <w:rPr>
          <w:b/>
          <w:bCs/>
        </w:rPr>
        <w:t xml:space="preserve">3.2 </w:t>
      </w:r>
      <w:r w:rsidRPr="00FB3AF4">
        <w:rPr>
          <w:b/>
          <w:bCs/>
        </w:rPr>
        <w:t>Copper Concentration Changes in Response to Zinc Supplementation</w:t>
      </w:r>
    </w:p>
    <w:p w14:paraId="468FA79B" w14:textId="2BD06BE9" w:rsidR="003E0FD2" w:rsidRDefault="003E0FD2" w:rsidP="00F94A06">
      <w:pPr>
        <w:spacing w:line="360" w:lineRule="auto"/>
        <w:ind w:firstLine="567"/>
        <w:jc w:val="both"/>
      </w:pPr>
      <w:r>
        <w:t>When A</w:t>
      </w:r>
      <w:r w:rsidRPr="00F0448A">
        <w:t>β</w:t>
      </w:r>
      <w:r>
        <w:t xml:space="preserve">-producing </w:t>
      </w:r>
      <w:r w:rsidRPr="00EF4C72">
        <w:rPr>
          <w:i/>
          <w:iCs/>
        </w:rPr>
        <w:t>C. elegans</w:t>
      </w:r>
      <w:r>
        <w:t xml:space="preserve"> were supplemented with zinc, the copper concentration increased significantly (p=0.022) from day 6 </w:t>
      </w:r>
      <w:r w:rsidRPr="00E47FD9">
        <w:t xml:space="preserve">(27.8 ± 4.9 </w:t>
      </w:r>
      <w:r w:rsidRPr="00247481">
        <w:rPr>
          <w:lang w:val="el-GR"/>
        </w:rPr>
        <w:t>μ</w:t>
      </w:r>
      <w:r w:rsidRPr="00247481">
        <w:t>mol</w:t>
      </w:r>
      <w:r w:rsidRPr="00E47FD9">
        <w:t xml:space="preserve">/L) </w:t>
      </w:r>
      <w:proofErr w:type="spellStart"/>
      <w:r w:rsidRPr="00E47FD9">
        <w:t xml:space="preserve">to </w:t>
      </w:r>
      <w:r>
        <w:t>d</w:t>
      </w:r>
      <w:r w:rsidRPr="00E47FD9">
        <w:t>ay</w:t>
      </w:r>
      <w:proofErr w:type="spellEnd"/>
      <w:r w:rsidRPr="00E47FD9">
        <w:t xml:space="preserve"> 9 (58.6 ± 3.7 </w:t>
      </w:r>
      <w:r w:rsidRPr="00247481">
        <w:rPr>
          <w:lang w:val="el-GR"/>
        </w:rPr>
        <w:t>μ</w:t>
      </w:r>
      <w:r w:rsidRPr="00247481">
        <w:t>mol</w:t>
      </w:r>
      <w:r w:rsidRPr="00E47FD9">
        <w:t>/L)</w:t>
      </w:r>
      <w:r>
        <w:t xml:space="preserve">.  In </w:t>
      </w:r>
      <w:r>
        <w:lastRenderedPageBreak/>
        <w:t xml:space="preserve">contrast, when wild-type </w:t>
      </w:r>
      <w:r w:rsidRPr="00EF4C72">
        <w:rPr>
          <w:i/>
          <w:iCs/>
        </w:rPr>
        <w:t>C. elegans</w:t>
      </w:r>
      <w:r>
        <w:rPr>
          <w:i/>
          <w:iCs/>
        </w:rPr>
        <w:t xml:space="preserve"> </w:t>
      </w:r>
      <w:r>
        <w:t xml:space="preserve">were supplemented with zinc, the copper concentration decreased significantly (p=0.012) from day 6 </w:t>
      </w:r>
      <w:r w:rsidRPr="00E47FD9">
        <w:t xml:space="preserve">(60.8 ± 2.4 </w:t>
      </w:r>
      <w:r w:rsidRPr="00247481">
        <w:rPr>
          <w:lang w:val="el-GR"/>
        </w:rPr>
        <w:t>μ</w:t>
      </w:r>
      <w:r w:rsidRPr="00247481">
        <w:t>mol</w:t>
      </w:r>
      <w:r w:rsidRPr="00E47FD9">
        <w:t xml:space="preserve">/L) </w:t>
      </w:r>
      <w:proofErr w:type="spellStart"/>
      <w:r w:rsidRPr="00E47FD9">
        <w:t xml:space="preserve">to </w:t>
      </w:r>
      <w:r>
        <w:t>d</w:t>
      </w:r>
      <w:r w:rsidRPr="00E47FD9">
        <w:t>ay</w:t>
      </w:r>
      <w:proofErr w:type="spellEnd"/>
      <w:r w:rsidRPr="00E47FD9">
        <w:t xml:space="preserve"> 9 (24.7 ± 5.4 </w:t>
      </w:r>
      <w:r w:rsidRPr="00247481">
        <w:rPr>
          <w:lang w:val="el-GR"/>
        </w:rPr>
        <w:t>μ</w:t>
      </w:r>
      <w:r w:rsidRPr="00247481">
        <w:t>mol</w:t>
      </w:r>
      <w:r w:rsidRPr="00E47FD9">
        <w:t>/L</w:t>
      </w:r>
      <w:r>
        <w:t xml:space="preserve">, Figure 2). In fact, the copper content on day 6 in mutant </w:t>
      </w:r>
      <w:r w:rsidRPr="00EF4C72">
        <w:rPr>
          <w:i/>
          <w:iCs/>
        </w:rPr>
        <w:t>C. elegans</w:t>
      </w:r>
      <w:r>
        <w:t xml:space="preserve"> was roughly equivalent to the copper content on day 9 in wild-type </w:t>
      </w:r>
      <w:r w:rsidRPr="00EF4C72">
        <w:rPr>
          <w:i/>
          <w:iCs/>
        </w:rPr>
        <w:t>C. elegans</w:t>
      </w:r>
      <w:r>
        <w:t xml:space="preserve"> (p=0.9). Similarly, the copper content on day 9 in mutant </w:t>
      </w:r>
      <w:r w:rsidRPr="00EF4C72">
        <w:rPr>
          <w:i/>
          <w:iCs/>
        </w:rPr>
        <w:t>C. elegans</w:t>
      </w:r>
      <w:r>
        <w:t xml:space="preserve"> was roughly equivalent to the copper content on day 6 in wild-type </w:t>
      </w:r>
      <w:r w:rsidRPr="00EF4C72">
        <w:rPr>
          <w:i/>
          <w:iCs/>
        </w:rPr>
        <w:t>C. elegans</w:t>
      </w:r>
      <w:r>
        <w:t xml:space="preserve"> (p=0.9). This indicates that a high zinc concentration through supplementation results in an increase in the copper content of A</w:t>
      </w:r>
      <w:r w:rsidRPr="00F0448A">
        <w:t>β</w:t>
      </w:r>
      <w:r>
        <w:t xml:space="preserve">-producing </w:t>
      </w:r>
      <w:r w:rsidRPr="00EF4C72">
        <w:rPr>
          <w:i/>
          <w:iCs/>
        </w:rPr>
        <w:t>C. elegans</w:t>
      </w:r>
      <w:r>
        <w:t xml:space="preserve"> that is roughly equal in magnitude to the decrease in copper content in non-A</w:t>
      </w:r>
      <w:r w:rsidRPr="00F0448A">
        <w:t>β</w:t>
      </w:r>
      <w:r>
        <w:t xml:space="preserve">-producing </w:t>
      </w:r>
      <w:r w:rsidRPr="00EF4C72">
        <w:rPr>
          <w:i/>
          <w:iCs/>
        </w:rPr>
        <w:t>C. elegans</w:t>
      </w:r>
      <w:r>
        <w:t>.</w:t>
      </w:r>
    </w:p>
    <w:p w14:paraId="75C88FB3" w14:textId="77777777" w:rsidR="00F94A06" w:rsidRDefault="00F94A06" w:rsidP="00F94A06">
      <w:pPr>
        <w:spacing w:line="360" w:lineRule="auto"/>
        <w:ind w:firstLine="567"/>
        <w:jc w:val="both"/>
      </w:pPr>
    </w:p>
    <w:p w14:paraId="101DBF87" w14:textId="77777777" w:rsidR="003E0FD2" w:rsidRPr="00FB3AF4" w:rsidRDefault="003E0FD2" w:rsidP="00F94A06">
      <w:pPr>
        <w:spacing w:line="360" w:lineRule="auto"/>
        <w:rPr>
          <w:b/>
          <w:bCs/>
        </w:rPr>
      </w:pPr>
      <w:r>
        <w:rPr>
          <w:b/>
          <w:bCs/>
        </w:rPr>
        <w:t xml:space="preserve">3.3 </w:t>
      </w:r>
      <w:r w:rsidRPr="00FB3AF4">
        <w:rPr>
          <w:b/>
          <w:bCs/>
        </w:rPr>
        <w:t xml:space="preserve">Effect of Copper and Zinc </w:t>
      </w:r>
      <w:proofErr w:type="spellStart"/>
      <w:r w:rsidRPr="00FB3AF4">
        <w:rPr>
          <w:b/>
          <w:bCs/>
        </w:rPr>
        <w:t>Dyshomeostasis</w:t>
      </w:r>
      <w:proofErr w:type="spellEnd"/>
      <w:r w:rsidRPr="00FB3AF4">
        <w:rPr>
          <w:b/>
          <w:bCs/>
        </w:rPr>
        <w:t xml:space="preserve"> on Aβ aggregations</w:t>
      </w:r>
    </w:p>
    <w:p w14:paraId="604945D4" w14:textId="77777777" w:rsidR="003E0FD2" w:rsidRDefault="003E0FD2" w:rsidP="00F94A06">
      <w:pPr>
        <w:spacing w:line="360" w:lineRule="auto"/>
        <w:ind w:firstLine="567"/>
        <w:jc w:val="both"/>
      </w:pPr>
      <w:r>
        <w:t>To characterize the effect of imbalances in such trace metals on the extent of A</w:t>
      </w:r>
      <w:r w:rsidRPr="00B521F0">
        <w:t>β</w:t>
      </w:r>
      <w:r>
        <w:t xml:space="preserve"> aggregations, the percent of worms paralyzed was measured in A</w:t>
      </w:r>
      <w:r w:rsidRPr="00F0448A">
        <w:t>β</w:t>
      </w:r>
      <w:r>
        <w:t xml:space="preserve">-producing </w:t>
      </w:r>
      <w:r w:rsidRPr="00EF4C72">
        <w:rPr>
          <w:i/>
          <w:iCs/>
        </w:rPr>
        <w:t>C. elegans</w:t>
      </w:r>
      <w:r>
        <w:t xml:space="preserve"> supplemented with copper or zinc. The percent of worms paralyzed significantly increased in both copper-supplemented mutant worms (p=0.0142) from day 6 </w:t>
      </w:r>
      <w:r w:rsidRPr="00FB5519">
        <w:t>(37 ± 4</w:t>
      </w:r>
      <w:r>
        <w:t xml:space="preserve"> %</w:t>
      </w:r>
      <w:r w:rsidRPr="00FB5519">
        <w:t>) to day 9 (</w:t>
      </w:r>
      <w:r>
        <w:t>92</w:t>
      </w:r>
      <w:r w:rsidRPr="00FB5519">
        <w:t xml:space="preserve"> ± 8</w:t>
      </w:r>
      <w:r>
        <w:t xml:space="preserve"> %</w:t>
      </w:r>
      <w:r w:rsidRPr="00FB5519">
        <w:t>)</w:t>
      </w:r>
      <w:r>
        <w:t xml:space="preserve"> and zinc-supplemented mutant worms (p=0.0187) from day 6 </w:t>
      </w:r>
      <w:r w:rsidRPr="00FB5519">
        <w:t>(6</w:t>
      </w:r>
      <w:r>
        <w:t>7</w:t>
      </w:r>
      <w:r w:rsidRPr="00FB5519">
        <w:t xml:space="preserve"> ± 0</w:t>
      </w:r>
      <w:r>
        <w:t xml:space="preserve"> %</w:t>
      </w:r>
      <w:r w:rsidRPr="00FB5519">
        <w:t xml:space="preserve">) to day 9 (87 ± </w:t>
      </w:r>
      <w:r>
        <w:t xml:space="preserve">4 %), as shown in Figure 3. </w:t>
      </w:r>
      <w:r w:rsidRPr="001458B3">
        <w:rPr>
          <w:rFonts w:eastAsiaTheme="minorEastAsia"/>
        </w:rPr>
        <w:t>The change in percent paraly</w:t>
      </w:r>
      <w:r>
        <w:t>zed from day 6 to day 9</w:t>
      </w:r>
      <w:r w:rsidRPr="001458B3">
        <w:rPr>
          <w:rFonts w:eastAsiaTheme="minorEastAsia"/>
        </w:rPr>
        <w:t xml:space="preserve"> </w:t>
      </w:r>
      <w:r>
        <w:rPr>
          <w:rFonts w:eastAsiaTheme="minorEastAsia"/>
        </w:rPr>
        <w:t>was</w:t>
      </w:r>
      <w:r w:rsidRPr="001458B3">
        <w:rPr>
          <w:rFonts w:eastAsiaTheme="minorEastAsia"/>
        </w:rPr>
        <w:t xml:space="preserve"> larger for the copper-supplemented group</w:t>
      </w:r>
      <w:r>
        <w:t xml:space="preserve"> (145% increase)</w:t>
      </w:r>
      <w:r w:rsidRPr="001458B3">
        <w:rPr>
          <w:rFonts w:eastAsiaTheme="minorEastAsia"/>
        </w:rPr>
        <w:t xml:space="preserve"> compared to the zinc-supplemented group</w:t>
      </w:r>
      <w:r>
        <w:t xml:space="preserve"> (31% increase)</w:t>
      </w:r>
      <w:r w:rsidRPr="001458B3">
        <w:rPr>
          <w:rFonts w:eastAsiaTheme="minorEastAsia"/>
        </w:rPr>
        <w:t>.</w:t>
      </w:r>
      <w:r>
        <w:t xml:space="preserve"> Also, the percent paralyzed was significantly higher on day 6 for the zinc-supplemented group compared to the copper-supplemented group (p=0.0098), while there was no significant difference in percent of the worms paralyzed between the two groups on day 9 (p=0.3483). Overall, high concentrations of both copper and zinc are positively correlated with increases in the percent of worms paralyzed.</w:t>
      </w:r>
    </w:p>
    <w:p w14:paraId="7608C129" w14:textId="77777777" w:rsidR="003E0FD2" w:rsidRDefault="003E0FD2" w:rsidP="00F94A06">
      <w:pPr>
        <w:spacing w:line="360" w:lineRule="auto"/>
        <w:ind w:firstLine="567"/>
      </w:pPr>
    </w:p>
    <w:p w14:paraId="48E7385B" w14:textId="77777777" w:rsidR="003E0FD2" w:rsidRPr="00690097" w:rsidRDefault="003E0FD2" w:rsidP="00F94A06">
      <w:pPr>
        <w:pStyle w:val="Heading1"/>
        <w:spacing w:line="360" w:lineRule="auto"/>
        <w:rPr>
          <w:bCs/>
        </w:rPr>
      </w:pPr>
      <w:r w:rsidRPr="00690097">
        <w:rPr>
          <w:bCs/>
        </w:rPr>
        <w:t>Discussion</w:t>
      </w:r>
    </w:p>
    <w:p w14:paraId="6969DBA4" w14:textId="77777777" w:rsidR="003E0FD2" w:rsidRDefault="003E0FD2" w:rsidP="00F94A06">
      <w:pPr>
        <w:spacing w:line="360" w:lineRule="auto"/>
        <w:ind w:firstLine="567"/>
        <w:jc w:val="both"/>
      </w:pPr>
      <w:r>
        <w:t xml:space="preserve">Aging has been found to trigger copper and zinc </w:t>
      </w:r>
      <w:proofErr w:type="spellStart"/>
      <w:r>
        <w:t>dyshomeostasis</w:t>
      </w:r>
      <w:proofErr w:type="spellEnd"/>
      <w:r>
        <w:t xml:space="preserve"> (Myhre et al., 2013; Nuttall and </w:t>
      </w:r>
      <w:proofErr w:type="spellStart"/>
      <w:r>
        <w:t>Otieza</w:t>
      </w:r>
      <w:proofErr w:type="spellEnd"/>
      <w:r>
        <w:t xml:space="preserve">, 2013; McCord and </w:t>
      </w:r>
      <w:proofErr w:type="spellStart"/>
      <w:r>
        <w:t>Aizenman</w:t>
      </w:r>
      <w:proofErr w:type="spellEnd"/>
      <w:r>
        <w:t>, 2014; Malavolta et al., 2015). While trace metals copper and zinc are crucial for normal functioning, excess copper and zinc are highly damaging to proteins. Excess copper and zinc are known to bind with high affinity to A</w:t>
      </w:r>
      <w:r w:rsidRPr="00F0448A">
        <w:t>β</w:t>
      </w:r>
      <w:r>
        <w:t xml:space="preserve">, resulting in visible </w:t>
      </w:r>
      <w:r>
        <w:lastRenderedPageBreak/>
        <w:t xml:space="preserve">precipitation into an aggregated form (Bush et al., 1994; Huang et al., 1997; Atwood et al., 2000; Huang et al., 2000; Kumar et al., 2016; Bagheri et al., 2018; </w:t>
      </w:r>
      <w:proofErr w:type="spellStart"/>
      <w:r>
        <w:t>Barykin</w:t>
      </w:r>
      <w:proofErr w:type="spellEnd"/>
      <w:r>
        <w:t xml:space="preserve"> et al., 2018). Therefore, it is of particular interest to determine how changes in the homeostasis of a given trace metal influence the homeostasis of other trace metals and the aggregation state of A</w:t>
      </w:r>
      <w:r w:rsidRPr="00F0448A">
        <w:t>β</w:t>
      </w:r>
      <w:r>
        <w:t xml:space="preserve">. </w:t>
      </w:r>
    </w:p>
    <w:p w14:paraId="1D1C0197" w14:textId="77777777" w:rsidR="003E0FD2" w:rsidRDefault="003E0FD2" w:rsidP="00F94A06">
      <w:pPr>
        <w:spacing w:line="360" w:lineRule="auto"/>
        <w:ind w:firstLine="567"/>
        <w:jc w:val="both"/>
      </w:pPr>
      <w:r>
        <w:t>The present study has found that in A</w:t>
      </w:r>
      <w:r w:rsidRPr="00F0448A">
        <w:t>β</w:t>
      </w:r>
      <w:r>
        <w:t xml:space="preserve">-producing </w:t>
      </w:r>
      <w:r>
        <w:rPr>
          <w:i/>
          <w:iCs/>
        </w:rPr>
        <w:t xml:space="preserve">C. elegans, </w:t>
      </w:r>
      <w:r>
        <w:t xml:space="preserve">imbalances in trace metals copper or zinc trigger further trace metal </w:t>
      </w:r>
      <w:proofErr w:type="spellStart"/>
      <w:r>
        <w:t>dyshomeostasis</w:t>
      </w:r>
      <w:proofErr w:type="spellEnd"/>
      <w:r>
        <w:t xml:space="preserve">. When supplemented with copper, zinc levels increase significantly and when supplemented with zinc, copper levels increase significantly. Thus, an imbalance in either trace metal causes a cascading effect resulting in further imbalances. This triggering of further trace metal </w:t>
      </w:r>
      <w:proofErr w:type="spellStart"/>
      <w:r>
        <w:t>dyshomeostasis</w:t>
      </w:r>
      <w:proofErr w:type="spellEnd"/>
      <w:r>
        <w:t xml:space="preserve"> might explain why the percent of worms paralyzed, which correlates to A</w:t>
      </w:r>
      <w:r w:rsidRPr="00F0448A">
        <w:t>β</w:t>
      </w:r>
      <w:r>
        <w:t xml:space="preserve">-aggregation levels, significantly increases in both copper and zinc supplemented mutant worms from day 6 to day 9. </w:t>
      </w:r>
    </w:p>
    <w:p w14:paraId="5675BD9E" w14:textId="77777777" w:rsidR="003E0FD2" w:rsidRDefault="003E0FD2" w:rsidP="00F94A06">
      <w:pPr>
        <w:spacing w:before="120" w:after="240" w:line="360" w:lineRule="auto"/>
        <w:ind w:firstLine="567"/>
        <w:jc w:val="both"/>
        <w:rPr>
          <w:rFonts w:eastAsiaTheme="minorHAnsi" w:cstheme="minorBidi"/>
          <w:szCs w:val="22"/>
        </w:rPr>
      </w:pPr>
      <w:r>
        <w:t xml:space="preserve">However, in wild-type worms, </w:t>
      </w:r>
      <w:proofErr w:type="spellStart"/>
      <w:r>
        <w:rPr>
          <w:rFonts w:eastAsiaTheme="minorHAnsi" w:cstheme="minorBidi"/>
          <w:szCs w:val="22"/>
        </w:rPr>
        <w:t>d</w:t>
      </w:r>
      <w:r w:rsidRPr="00CC0C13">
        <w:rPr>
          <w:rFonts w:eastAsiaTheme="minorHAnsi" w:cstheme="minorBidi"/>
          <w:szCs w:val="22"/>
        </w:rPr>
        <w:t>yshomeostasis</w:t>
      </w:r>
      <w:proofErr w:type="spellEnd"/>
      <w:r w:rsidRPr="00CC0C13">
        <w:rPr>
          <w:rFonts w:eastAsiaTheme="minorHAnsi" w:cstheme="minorBidi"/>
          <w:szCs w:val="22"/>
        </w:rPr>
        <w:t xml:space="preserve"> of </w:t>
      </w:r>
      <w:r>
        <w:rPr>
          <w:rFonts w:eastAsiaTheme="minorHAnsi" w:cstheme="minorBidi"/>
          <w:szCs w:val="22"/>
        </w:rPr>
        <w:t>c</w:t>
      </w:r>
      <w:r w:rsidRPr="00CC0C13">
        <w:rPr>
          <w:rFonts w:eastAsiaTheme="minorHAnsi" w:cstheme="minorBidi"/>
          <w:szCs w:val="22"/>
        </w:rPr>
        <w:t xml:space="preserve">opper or </w:t>
      </w:r>
      <w:r>
        <w:rPr>
          <w:rFonts w:eastAsiaTheme="minorHAnsi" w:cstheme="minorBidi"/>
          <w:szCs w:val="22"/>
        </w:rPr>
        <w:t>z</w:t>
      </w:r>
      <w:r w:rsidRPr="00CC0C13">
        <w:rPr>
          <w:rFonts w:eastAsiaTheme="minorHAnsi" w:cstheme="minorBidi"/>
          <w:szCs w:val="22"/>
        </w:rPr>
        <w:t xml:space="preserve">inc </w:t>
      </w:r>
      <w:r>
        <w:rPr>
          <w:rFonts w:eastAsiaTheme="minorHAnsi" w:cstheme="minorBidi"/>
          <w:szCs w:val="22"/>
        </w:rPr>
        <w:t>ultimately t</w:t>
      </w:r>
      <w:r w:rsidRPr="00CC0C13">
        <w:rPr>
          <w:rFonts w:eastAsiaTheme="minorHAnsi" w:cstheme="minorBidi"/>
          <w:szCs w:val="22"/>
        </w:rPr>
        <w:t xml:space="preserve">riggers a </w:t>
      </w:r>
      <w:r>
        <w:rPr>
          <w:rFonts w:eastAsiaTheme="minorHAnsi" w:cstheme="minorBidi"/>
          <w:szCs w:val="22"/>
        </w:rPr>
        <w:t>r</w:t>
      </w:r>
      <w:r w:rsidRPr="00CC0C13">
        <w:rPr>
          <w:rFonts w:eastAsiaTheme="minorHAnsi" w:cstheme="minorBidi"/>
          <w:szCs w:val="22"/>
        </w:rPr>
        <w:t xml:space="preserve">eturn to </w:t>
      </w:r>
      <w:r>
        <w:rPr>
          <w:rFonts w:eastAsiaTheme="minorHAnsi" w:cstheme="minorBidi"/>
          <w:szCs w:val="22"/>
        </w:rPr>
        <w:t xml:space="preserve">equilibrium. When copper levels increase through supplementation, zinc levels correspondingly increase from day 6 to day 9. In contrast, when zinc levels increase through supplementation, copper levels decrease from day 6 to day 9. </w:t>
      </w:r>
      <w:r>
        <w:t>Therefore, it is possible that through a negative feedback mechanism loop, an increase in copper triggers an increase in zinc which ultimately causes a decrease in copper and a return to equilibrium.</w:t>
      </w:r>
    </w:p>
    <w:p w14:paraId="7DF84656" w14:textId="77777777" w:rsidR="003E0FD2" w:rsidRDefault="003E0FD2" w:rsidP="00F94A06">
      <w:pPr>
        <w:spacing w:before="120" w:after="240" w:line="360" w:lineRule="auto"/>
        <w:ind w:firstLine="567"/>
        <w:jc w:val="both"/>
      </w:pPr>
      <w:r>
        <w:rPr>
          <w:rFonts w:eastAsiaTheme="minorHAnsi" w:cstheme="minorBidi"/>
          <w:szCs w:val="22"/>
        </w:rPr>
        <w:t xml:space="preserve">Increases in the concentration of zinc or copper, through supplementation, both result in increases in the percent of worms paralyzed, reflecting higher </w:t>
      </w:r>
      <w:r>
        <w:t>A</w:t>
      </w:r>
      <w:r w:rsidRPr="00F0448A">
        <w:t>β</w:t>
      </w:r>
      <w:r>
        <w:t>-aggregation levels, from day 6 to day 9. Given that trace metal levels naturally increase to a degree during the aging process, it is possible that in certain populations more prone to developing amyloidogenic diseases, trace metal levels dramatically increase during aging. Since A</w:t>
      </w:r>
      <w:r w:rsidRPr="00F0448A">
        <w:t>β</w:t>
      </w:r>
      <w:r>
        <w:t xml:space="preserve"> avidly binds to trace metals copper and zinc, it is possible that when trace metal levels increase during the aging process, A</w:t>
      </w:r>
      <w:r w:rsidRPr="00F0448A">
        <w:t>β</w:t>
      </w:r>
      <w:r>
        <w:t xml:space="preserve"> levels increase </w:t>
      </w:r>
      <w:proofErr w:type="gramStart"/>
      <w:r>
        <w:t>in an effort to</w:t>
      </w:r>
      <w:proofErr w:type="gramEnd"/>
      <w:r>
        <w:t xml:space="preserve"> bind excess copper and zinc (</w:t>
      </w:r>
      <w:proofErr w:type="spellStart"/>
      <w:r>
        <w:t>Squitti</w:t>
      </w:r>
      <w:proofErr w:type="spellEnd"/>
      <w:r>
        <w:t xml:space="preserve"> et al., 2021). The binding of trace metals such as copper and zinc to A</w:t>
      </w:r>
      <w:r w:rsidRPr="00F0448A">
        <w:t>β</w:t>
      </w:r>
      <w:r>
        <w:t xml:space="preserve"> is known to trigger an A</w:t>
      </w:r>
      <w:r w:rsidRPr="00F0448A">
        <w:t>β</w:t>
      </w:r>
      <w:r>
        <w:t xml:space="preserve"> conformational shape change (</w:t>
      </w:r>
      <w:proofErr w:type="spellStart"/>
      <w:r w:rsidRPr="007D0835">
        <w:t>Barykin</w:t>
      </w:r>
      <w:proofErr w:type="spellEnd"/>
      <w:r w:rsidRPr="007D0835">
        <w:t xml:space="preserve"> et al., 2018</w:t>
      </w:r>
      <w:r>
        <w:t xml:space="preserve">; Kim et al., 2018; </w:t>
      </w:r>
      <w:proofErr w:type="spellStart"/>
      <w:r>
        <w:t>Benedictis</w:t>
      </w:r>
      <w:proofErr w:type="spellEnd"/>
      <w:r>
        <w:t xml:space="preserve"> et al., 2019), thus transforming A</w:t>
      </w:r>
      <w:r w:rsidRPr="00F0448A">
        <w:t>β</w:t>
      </w:r>
      <w:r>
        <w:t xml:space="preserve"> into a configuration more amenable to forming aggregations. </w:t>
      </w:r>
    </w:p>
    <w:p w14:paraId="38AF5FAF" w14:textId="6D5E3FEC" w:rsidR="003E0FD2" w:rsidRPr="00CC0C13" w:rsidRDefault="003E0FD2" w:rsidP="00F94A06">
      <w:pPr>
        <w:spacing w:before="120" w:after="240" w:line="360" w:lineRule="auto"/>
        <w:ind w:firstLine="567"/>
        <w:jc w:val="both"/>
        <w:rPr>
          <w:rFonts w:eastAsiaTheme="minorHAnsi" w:cstheme="minorBidi"/>
          <w:szCs w:val="22"/>
        </w:rPr>
      </w:pPr>
      <w:r>
        <w:t xml:space="preserve">While both copper and zinc </w:t>
      </w:r>
      <w:proofErr w:type="spellStart"/>
      <w:r>
        <w:t>dyshomeostasis</w:t>
      </w:r>
      <w:proofErr w:type="spellEnd"/>
      <w:r>
        <w:t xml:space="preserve"> result in an increase in the percent of worms paralyzed over time, </w:t>
      </w:r>
      <w:r w:rsidRPr="001018B2">
        <w:t xml:space="preserve">copper </w:t>
      </w:r>
      <w:r>
        <w:t xml:space="preserve">might have </w:t>
      </w:r>
      <w:r w:rsidRPr="001018B2">
        <w:t>a stronger effect on</w:t>
      </w:r>
      <w:r>
        <w:t xml:space="preserve"> the percent of worms paralyzed, </w:t>
      </w:r>
      <w:r>
        <w:lastRenderedPageBreak/>
        <w:t>reflecting</w:t>
      </w:r>
      <w:r w:rsidRPr="001018B2">
        <w:t xml:space="preserve"> Aβ aggregation</w:t>
      </w:r>
      <w:r>
        <w:t>s,</w:t>
      </w:r>
      <w:r w:rsidRPr="001018B2">
        <w:t xml:space="preserve"> compared to zinc</w:t>
      </w:r>
      <w:r>
        <w:t xml:space="preserve">. </w:t>
      </w:r>
      <w:r w:rsidRPr="009D71BB">
        <w:t xml:space="preserve">The zinc supplementation concentration </w:t>
      </w:r>
      <w:r>
        <w:t xml:space="preserve">(500 </w:t>
      </w:r>
      <w:proofErr w:type="spellStart"/>
      <w:r w:rsidRPr="001458B3">
        <w:t>μM</w:t>
      </w:r>
      <w:proofErr w:type="spellEnd"/>
      <w:r w:rsidRPr="001458B3">
        <w:t xml:space="preserve"> ZnSO</w:t>
      </w:r>
      <w:r w:rsidRPr="001458B3">
        <w:rPr>
          <w:vertAlign w:val="subscript"/>
        </w:rPr>
        <w:t>4</w:t>
      </w:r>
      <w:r>
        <w:t xml:space="preserve">) </w:t>
      </w:r>
      <w:r w:rsidRPr="009D71BB">
        <w:t xml:space="preserve">was </w:t>
      </w:r>
      <w:r>
        <w:t xml:space="preserve">over </w:t>
      </w:r>
      <w:r w:rsidRPr="009D71BB">
        <w:t>three times higher than the copper supplementation concentratio</w:t>
      </w:r>
      <w:r>
        <w:t>n (150</w:t>
      </w:r>
      <w:r w:rsidRPr="00ED4724">
        <w:rPr>
          <w:rFonts w:ascii="Arial" w:hAnsi="Arial" w:cs="Arial"/>
          <w:color w:val="000000"/>
          <w:sz w:val="20"/>
          <w:szCs w:val="20"/>
        </w:rPr>
        <w:t xml:space="preserve"> </w:t>
      </w:r>
      <w:proofErr w:type="spellStart"/>
      <w:r w:rsidRPr="00ED4724">
        <w:t>μM</w:t>
      </w:r>
      <w:proofErr w:type="spellEnd"/>
      <w:r w:rsidRPr="00ED4724">
        <w:t xml:space="preserve"> CuCl2</w:t>
      </w:r>
      <w:r>
        <w:t>); however, the percent of worms paralyzed on day 6 in the zinc supplemented group was only about 1.8 times higher than the copper supplemented group. The zinc supplementation (Kumar et al., 2016) and copper supplementation (</w:t>
      </w:r>
      <w:proofErr w:type="spellStart"/>
      <w:r>
        <w:t>Minniti</w:t>
      </w:r>
      <w:proofErr w:type="spellEnd"/>
      <w:r>
        <w:t xml:space="preserve"> et al., 2009) were chosen based on previous publications that found considerable changes in amyloid-beta </w:t>
      </w:r>
      <w:proofErr w:type="gramStart"/>
      <w:r>
        <w:t>aggregations, but</w:t>
      </w:r>
      <w:proofErr w:type="gramEnd"/>
      <w:r>
        <w:t xml:space="preserve"> did not measure whether </w:t>
      </w:r>
      <w:proofErr w:type="spellStart"/>
      <w:r>
        <w:t>dyshomeostasis</w:t>
      </w:r>
      <w:proofErr w:type="spellEnd"/>
      <w:r>
        <w:t xml:space="preserve"> of one trace metal triggers </w:t>
      </w:r>
      <w:proofErr w:type="spellStart"/>
      <w:r>
        <w:t>dyshomeostasis</w:t>
      </w:r>
      <w:proofErr w:type="spellEnd"/>
      <w:r>
        <w:t xml:space="preserve"> of other trace metals. Additionally, despite the higher zinc supplementation, there was no significant difference in the percent of worms paralyzed by day 9 when comparing the zinc supplemented group and the copper supplemented group. It would be particularly useful to measure the percent of worms paralyzed when supplementing with the same concentration of CuCl</w:t>
      </w:r>
      <w:r>
        <w:rPr>
          <w:vertAlign w:val="subscript"/>
        </w:rPr>
        <w:t>2</w:t>
      </w:r>
      <w:r>
        <w:t xml:space="preserve"> and ZnSO</w:t>
      </w:r>
      <w:r>
        <w:rPr>
          <w:vertAlign w:val="subscript"/>
        </w:rPr>
        <w:t>4</w:t>
      </w:r>
      <w:r>
        <w:t xml:space="preserve"> in the future. </w:t>
      </w:r>
    </w:p>
    <w:p w14:paraId="3AF67B97" w14:textId="17834F27" w:rsidR="003E0FD2" w:rsidRDefault="003E0FD2" w:rsidP="00F94A06">
      <w:pPr>
        <w:spacing w:line="360" w:lineRule="auto"/>
        <w:ind w:firstLine="567"/>
        <w:jc w:val="both"/>
      </w:pPr>
      <w:r>
        <w:t xml:space="preserve">Overall, the novelty of this study is the experimental demonstration that </w:t>
      </w:r>
      <w:proofErr w:type="spellStart"/>
      <w:r>
        <w:t>d</w:t>
      </w:r>
      <w:r w:rsidRPr="006D29D3">
        <w:t>yshomeostasis</w:t>
      </w:r>
      <w:proofErr w:type="spellEnd"/>
      <w:r w:rsidRPr="006D29D3">
        <w:t xml:space="preserve"> of </w:t>
      </w:r>
      <w:r>
        <w:t>t</w:t>
      </w:r>
      <w:r w:rsidRPr="006D29D3">
        <w:t xml:space="preserve">race </w:t>
      </w:r>
      <w:r>
        <w:t>m</w:t>
      </w:r>
      <w:r w:rsidRPr="006D29D3">
        <w:t xml:space="preserve">etals </w:t>
      </w:r>
      <w:r>
        <w:t>c</w:t>
      </w:r>
      <w:r w:rsidRPr="006D29D3">
        <w:t xml:space="preserve">opper or </w:t>
      </w:r>
      <w:r>
        <w:t>z</w:t>
      </w:r>
      <w:r w:rsidRPr="006D29D3">
        <w:t xml:space="preserve">inc </w:t>
      </w:r>
      <w:r>
        <w:t>t</w:t>
      </w:r>
      <w:r w:rsidRPr="006D29D3">
        <w:t xml:space="preserve">riggers </w:t>
      </w:r>
      <w:r>
        <w:t>f</w:t>
      </w:r>
      <w:r w:rsidRPr="006D29D3">
        <w:t xml:space="preserve">urther </w:t>
      </w:r>
      <w:r>
        <w:t>t</w:t>
      </w:r>
      <w:r w:rsidRPr="006D29D3">
        <w:t xml:space="preserve">race </w:t>
      </w:r>
      <w:r>
        <w:t>m</w:t>
      </w:r>
      <w:r w:rsidRPr="006D29D3">
        <w:t xml:space="preserve">etal </w:t>
      </w:r>
      <w:proofErr w:type="spellStart"/>
      <w:r>
        <w:t>d</w:t>
      </w:r>
      <w:r w:rsidRPr="006D29D3">
        <w:t>yshomeostasis</w:t>
      </w:r>
      <w:proofErr w:type="spellEnd"/>
      <w:r w:rsidRPr="006D29D3">
        <w:t xml:space="preserve"> </w:t>
      </w:r>
      <w:r>
        <w:t>i</w:t>
      </w:r>
      <w:r w:rsidRPr="006D29D3">
        <w:t xml:space="preserve">n </w:t>
      </w:r>
      <w:r w:rsidRPr="001018B2">
        <w:t>Aβ</w:t>
      </w:r>
      <w:r>
        <w:t>-p</w:t>
      </w:r>
      <w:r w:rsidRPr="006D29D3">
        <w:t xml:space="preserve">roducing </w:t>
      </w:r>
      <w:r>
        <w:t>worms, w</w:t>
      </w:r>
      <w:r w:rsidRPr="006D29D3">
        <w:t xml:space="preserve">hile </w:t>
      </w:r>
      <w:proofErr w:type="spellStart"/>
      <w:r>
        <w:t>d</w:t>
      </w:r>
      <w:r w:rsidRPr="006D29D3">
        <w:t>yshomeostasis</w:t>
      </w:r>
      <w:proofErr w:type="spellEnd"/>
      <w:r w:rsidRPr="006D29D3">
        <w:t xml:space="preserve"> of </w:t>
      </w:r>
      <w:r>
        <w:t>c</w:t>
      </w:r>
      <w:r w:rsidRPr="006D29D3">
        <w:t xml:space="preserve">opper or </w:t>
      </w:r>
      <w:r>
        <w:t>z</w:t>
      </w:r>
      <w:r w:rsidRPr="006D29D3">
        <w:t xml:space="preserve">inc </w:t>
      </w:r>
      <w:r>
        <w:t>t</w:t>
      </w:r>
      <w:r w:rsidRPr="006D29D3">
        <w:t xml:space="preserve">riggers a </w:t>
      </w:r>
      <w:r>
        <w:t>r</w:t>
      </w:r>
      <w:r w:rsidRPr="006D29D3">
        <w:t xml:space="preserve">eturn to </w:t>
      </w:r>
      <w:r>
        <w:t>equilibrium</w:t>
      </w:r>
      <w:r w:rsidRPr="006D29D3">
        <w:t xml:space="preserve"> in </w:t>
      </w:r>
      <w:r>
        <w:t>n</w:t>
      </w:r>
      <w:r w:rsidRPr="006D29D3">
        <w:t>on</w:t>
      </w:r>
      <w:r>
        <w:t>-</w:t>
      </w:r>
      <w:r w:rsidRPr="001018B2">
        <w:t>Aβ</w:t>
      </w:r>
      <w:r>
        <w:t xml:space="preserve">-producing worms. </w:t>
      </w:r>
      <w:r w:rsidR="00A87F02">
        <w:t xml:space="preserve">This might indicate that the inability to return to trace metal homeostasis in </w:t>
      </w:r>
      <w:r w:rsidR="00A87F02" w:rsidRPr="00CF3EE2">
        <w:t>Aβ-producing</w:t>
      </w:r>
      <w:r w:rsidR="00A87F02">
        <w:t xml:space="preserve"> </w:t>
      </w:r>
      <w:r w:rsidR="00A87F02">
        <w:rPr>
          <w:i/>
          <w:iCs/>
        </w:rPr>
        <w:t xml:space="preserve">C. elegans </w:t>
      </w:r>
      <w:r w:rsidR="00A87F02">
        <w:t xml:space="preserve">is part of the cause of higher </w:t>
      </w:r>
      <w:r w:rsidR="00A87F02" w:rsidRPr="00CF3EE2">
        <w:t>Aβ</w:t>
      </w:r>
      <w:r w:rsidR="00A87F02">
        <w:t xml:space="preserve">-aggregations. </w:t>
      </w:r>
      <w:r>
        <w:t xml:space="preserve">Additional future directions will include elucidating the mediating factors that facilitate </w:t>
      </w:r>
      <w:r w:rsidRPr="001018B2">
        <w:t>Aβ</w:t>
      </w:r>
      <w:r>
        <w:t xml:space="preserve">-trace metal binding and testing the effects of trace metal chelators on </w:t>
      </w:r>
      <w:r w:rsidRPr="001018B2">
        <w:t>Aβ</w:t>
      </w:r>
      <w:r>
        <w:t xml:space="preserve"> levels. </w:t>
      </w:r>
    </w:p>
    <w:p w14:paraId="1CF0207B" w14:textId="77777777" w:rsidR="003E0FD2" w:rsidRPr="00CC0C13" w:rsidRDefault="003E0FD2" w:rsidP="00F94A06">
      <w:pPr>
        <w:spacing w:line="360" w:lineRule="auto"/>
        <w:ind w:firstLine="567"/>
        <w:jc w:val="both"/>
      </w:pPr>
    </w:p>
    <w:p w14:paraId="431AD33E" w14:textId="77777777" w:rsidR="003E0FD2" w:rsidRPr="00B6621C" w:rsidRDefault="003E0FD2" w:rsidP="00F94A06">
      <w:pPr>
        <w:pStyle w:val="Heading1"/>
        <w:spacing w:line="360" w:lineRule="auto"/>
      </w:pPr>
      <w:r>
        <w:t>Figures</w:t>
      </w:r>
    </w:p>
    <w:p w14:paraId="7726D314" w14:textId="77777777" w:rsidR="003E0FD2" w:rsidRDefault="003E0FD2" w:rsidP="00F94A06">
      <w:pPr>
        <w:spacing w:line="360" w:lineRule="auto"/>
      </w:pPr>
      <w:r>
        <w:rPr>
          <w:noProof/>
        </w:rPr>
        <w:lastRenderedPageBreak/>
        <w:drawing>
          <wp:inline distT="0" distB="0" distL="0" distR="0" wp14:anchorId="1B8E3CF3" wp14:editId="3AC4FC1C">
            <wp:extent cx="5753100" cy="298450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53100" cy="2984500"/>
                    </a:xfrm>
                    <a:prstGeom prst="rect">
                      <a:avLst/>
                    </a:prstGeom>
                  </pic:spPr>
                </pic:pic>
              </a:graphicData>
            </a:graphic>
          </wp:inline>
        </w:drawing>
      </w:r>
    </w:p>
    <w:p w14:paraId="277C9323" w14:textId="77777777" w:rsidR="003E0FD2" w:rsidRPr="006E207F" w:rsidRDefault="003E0FD2" w:rsidP="00F94A06">
      <w:pPr>
        <w:spacing w:line="360" w:lineRule="auto"/>
      </w:pPr>
      <w:r>
        <w:t xml:space="preserve">Figure 1: </w:t>
      </w:r>
      <w:r w:rsidRPr="006E207F">
        <w:t xml:space="preserve">Average Zinc Content in </w:t>
      </w:r>
      <w:r w:rsidRPr="006E207F">
        <w:rPr>
          <w:i/>
          <w:iCs/>
        </w:rPr>
        <w:t xml:space="preserve">C. elegans </w:t>
      </w:r>
      <w:r w:rsidRPr="006E207F">
        <w:t xml:space="preserve">Supplemented </w:t>
      </w:r>
      <w:proofErr w:type="gramStart"/>
      <w:r w:rsidRPr="006E207F">
        <w:t>With</w:t>
      </w:r>
      <w:proofErr w:type="gramEnd"/>
      <w:r w:rsidRPr="006E207F">
        <w:t xml:space="preserve"> Copper</w:t>
      </w:r>
    </w:p>
    <w:p w14:paraId="3A19958F" w14:textId="77777777" w:rsidR="003E0FD2" w:rsidRDefault="003E0FD2" w:rsidP="00F94A06">
      <w:pPr>
        <w:spacing w:line="360" w:lineRule="auto"/>
      </w:pPr>
      <w:r w:rsidRPr="006E207F">
        <w:t xml:space="preserve">When amyloid-beta producing </w:t>
      </w:r>
      <w:r w:rsidRPr="00A25789">
        <w:rPr>
          <w:i/>
          <w:iCs/>
        </w:rPr>
        <w:t>C. elegans</w:t>
      </w:r>
      <w:r w:rsidRPr="006E207F">
        <w:t xml:space="preserve"> (CL2006) were supplemented with copper, a statistically significant (p=0.013) increase in the average zinc content occurred from day 6 (13.5 ± 0.6 </w:t>
      </w:r>
      <w:r w:rsidRPr="00247481">
        <w:rPr>
          <w:lang w:val="el-GR"/>
        </w:rPr>
        <w:t>μ</w:t>
      </w:r>
      <w:r w:rsidRPr="00247481">
        <w:t>mol</w:t>
      </w:r>
      <w:r w:rsidRPr="006E207F">
        <w:t xml:space="preserve">/L) </w:t>
      </w:r>
      <w:proofErr w:type="spellStart"/>
      <w:r w:rsidRPr="006E207F">
        <w:t>to day</w:t>
      </w:r>
      <w:proofErr w:type="spellEnd"/>
      <w:r w:rsidRPr="006E207F">
        <w:t xml:space="preserve"> 9 (20.1 ± 0.9 </w:t>
      </w:r>
      <w:r w:rsidRPr="00247481">
        <w:rPr>
          <w:lang w:val="el-GR"/>
        </w:rPr>
        <w:t>μ</w:t>
      </w:r>
      <w:r w:rsidRPr="00247481">
        <w:t>mol</w:t>
      </w:r>
      <w:r w:rsidRPr="006E207F">
        <w:t xml:space="preserve">/L). Similarly, when non-amyloid-beta producing </w:t>
      </w:r>
      <w:r w:rsidRPr="00A25789">
        <w:rPr>
          <w:i/>
          <w:iCs/>
        </w:rPr>
        <w:t>C. elegans</w:t>
      </w:r>
      <w:r w:rsidRPr="006E207F">
        <w:t xml:space="preserve"> (N2) were supplemented with copper, a statistically significant (p=0.041) increase in the average zinc content occurred from day 6 (16.0 ± 0.9 </w:t>
      </w:r>
      <w:r w:rsidRPr="00247481">
        <w:rPr>
          <w:lang w:val="el-GR"/>
        </w:rPr>
        <w:t>μ</w:t>
      </w:r>
      <w:r w:rsidRPr="00247481">
        <w:t>mol</w:t>
      </w:r>
      <w:r w:rsidRPr="006E207F">
        <w:t xml:space="preserve">/L) </w:t>
      </w:r>
      <w:proofErr w:type="spellStart"/>
      <w:r w:rsidRPr="006E207F">
        <w:t>to day</w:t>
      </w:r>
      <w:proofErr w:type="spellEnd"/>
      <w:r w:rsidRPr="006E207F">
        <w:t xml:space="preserve"> 9 (19.3 ± 0.6 </w:t>
      </w:r>
      <w:r w:rsidRPr="00247481">
        <w:rPr>
          <w:lang w:val="el-GR"/>
        </w:rPr>
        <w:t>μ</w:t>
      </w:r>
      <w:r w:rsidRPr="00247481">
        <w:t>mol</w:t>
      </w:r>
      <w:r w:rsidRPr="006E207F">
        <w:t>/L).</w:t>
      </w:r>
      <w:r>
        <w:t xml:space="preserve"> </w:t>
      </w:r>
      <w:r w:rsidRPr="00C704F5">
        <w:t>Values are mean ± SEM</w:t>
      </w:r>
      <w:r>
        <w:t xml:space="preserve"> and are representative of 2 experiments where 30 </w:t>
      </w:r>
      <w:r w:rsidRPr="00A25789">
        <w:rPr>
          <w:i/>
          <w:iCs/>
        </w:rPr>
        <w:t>C. elegans</w:t>
      </w:r>
      <w:r>
        <w:t xml:space="preserve"> were analyzed at </w:t>
      </w:r>
      <w:r w:rsidRPr="0072422A">
        <w:t>each time point.</w:t>
      </w:r>
    </w:p>
    <w:p w14:paraId="71257CB4" w14:textId="624632D9" w:rsidR="003E0FD2" w:rsidRPr="006E207F" w:rsidRDefault="003E0FD2" w:rsidP="00F94A06">
      <w:pPr>
        <w:spacing w:line="360" w:lineRule="auto"/>
      </w:pPr>
      <w:r>
        <w:rPr>
          <w:noProof/>
        </w:rPr>
        <w:lastRenderedPageBreak/>
        <w:drawing>
          <wp:inline distT="0" distB="0" distL="0" distR="0" wp14:anchorId="3208A31A" wp14:editId="1065E9A0">
            <wp:extent cx="5694948" cy="2912593"/>
            <wp:effectExtent l="0" t="0" r="0" b="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01969" cy="2916184"/>
                    </a:xfrm>
                    <a:prstGeom prst="rect">
                      <a:avLst/>
                    </a:prstGeom>
                  </pic:spPr>
                </pic:pic>
              </a:graphicData>
            </a:graphic>
          </wp:inline>
        </w:drawing>
      </w:r>
    </w:p>
    <w:p w14:paraId="462E012C" w14:textId="77777777" w:rsidR="003E0FD2" w:rsidRPr="006E207F" w:rsidRDefault="003E0FD2" w:rsidP="00F94A06">
      <w:pPr>
        <w:spacing w:line="360" w:lineRule="auto"/>
      </w:pPr>
      <w:r>
        <w:t xml:space="preserve">Figure 2: </w:t>
      </w:r>
      <w:r w:rsidRPr="006E207F">
        <w:t xml:space="preserve">Average Copper Content in </w:t>
      </w:r>
      <w:r w:rsidRPr="006E207F">
        <w:rPr>
          <w:i/>
          <w:iCs/>
        </w:rPr>
        <w:t>C. elegans</w:t>
      </w:r>
      <w:r w:rsidRPr="006E207F">
        <w:t xml:space="preserve"> Supplemented </w:t>
      </w:r>
      <w:proofErr w:type="gramStart"/>
      <w:r w:rsidRPr="006E207F">
        <w:t>With</w:t>
      </w:r>
      <w:proofErr w:type="gramEnd"/>
      <w:r w:rsidRPr="006E207F">
        <w:t xml:space="preserve"> Zinc</w:t>
      </w:r>
    </w:p>
    <w:p w14:paraId="6DEFD185" w14:textId="77777777" w:rsidR="003E0FD2" w:rsidRDefault="003E0FD2" w:rsidP="00F94A06">
      <w:pPr>
        <w:spacing w:line="360" w:lineRule="auto"/>
      </w:pPr>
      <w:r w:rsidRPr="006E207F">
        <w:t xml:space="preserve">When amyloid-beta producing </w:t>
      </w:r>
      <w:r w:rsidRPr="00A25789">
        <w:rPr>
          <w:i/>
          <w:iCs/>
        </w:rPr>
        <w:t>C. elegans</w:t>
      </w:r>
      <w:r w:rsidRPr="006E207F">
        <w:t xml:space="preserve"> (CL2006) were supplemented with zinc, a statistically significant (p=0.022) increase in the average copper content occurred from day 6 (27.8 ± 4.9 </w:t>
      </w:r>
      <w:r w:rsidRPr="00247481">
        <w:rPr>
          <w:lang w:val="el-GR"/>
        </w:rPr>
        <w:t>μ</w:t>
      </w:r>
      <w:r w:rsidRPr="00247481">
        <w:t>mol</w:t>
      </w:r>
      <w:r w:rsidRPr="006E207F">
        <w:t xml:space="preserve">/L) </w:t>
      </w:r>
      <w:proofErr w:type="spellStart"/>
      <w:r w:rsidRPr="006E207F">
        <w:t>to day</w:t>
      </w:r>
      <w:proofErr w:type="spellEnd"/>
      <w:r w:rsidRPr="006E207F">
        <w:t xml:space="preserve"> 9 (58.6 ± 3.7 </w:t>
      </w:r>
      <w:r w:rsidRPr="00247481">
        <w:rPr>
          <w:lang w:val="el-GR"/>
        </w:rPr>
        <w:t>μ</w:t>
      </w:r>
      <w:r w:rsidRPr="00247481">
        <w:t>mol</w:t>
      </w:r>
      <w:r w:rsidRPr="006E207F">
        <w:t xml:space="preserve">/L). In contrast, when non-amyloid-beta producing </w:t>
      </w:r>
      <w:r w:rsidRPr="00A25789">
        <w:rPr>
          <w:i/>
          <w:iCs/>
        </w:rPr>
        <w:t>C. elegans</w:t>
      </w:r>
      <w:r w:rsidRPr="006E207F">
        <w:t xml:space="preserve"> (N2) were supplemented with zinc, a statistically significant (p=0.012) decrease in the average copper content occurred from day 6 (60.8 ± 2.4 </w:t>
      </w:r>
      <w:r w:rsidRPr="00247481">
        <w:rPr>
          <w:lang w:val="el-GR"/>
        </w:rPr>
        <w:t>μ</w:t>
      </w:r>
      <w:r w:rsidRPr="00247481">
        <w:t>mol</w:t>
      </w:r>
      <w:r w:rsidRPr="006E207F">
        <w:t xml:space="preserve">/L) </w:t>
      </w:r>
      <w:proofErr w:type="spellStart"/>
      <w:r w:rsidRPr="006E207F">
        <w:t>to day</w:t>
      </w:r>
      <w:proofErr w:type="spellEnd"/>
      <w:r w:rsidRPr="006E207F">
        <w:t xml:space="preserve"> 9 (24.7 ± 5.4 </w:t>
      </w:r>
      <w:r w:rsidRPr="00247481">
        <w:rPr>
          <w:lang w:val="el-GR"/>
        </w:rPr>
        <w:t>μ</w:t>
      </w:r>
      <w:r w:rsidRPr="00247481">
        <w:t>mol</w:t>
      </w:r>
      <w:r w:rsidRPr="006E207F">
        <w:t xml:space="preserve">/L). </w:t>
      </w:r>
      <w:r w:rsidRPr="00C704F5">
        <w:t>Values are mean ± SEM</w:t>
      </w:r>
      <w:r>
        <w:t xml:space="preserve"> and are representative of 2 experiments where 30 </w:t>
      </w:r>
      <w:r w:rsidRPr="00A25789">
        <w:rPr>
          <w:i/>
          <w:iCs/>
        </w:rPr>
        <w:t>C. elegans</w:t>
      </w:r>
      <w:r>
        <w:t xml:space="preserve"> were analyzed at </w:t>
      </w:r>
      <w:r w:rsidRPr="0072422A">
        <w:t>each time point.</w:t>
      </w:r>
    </w:p>
    <w:p w14:paraId="2445C1AC" w14:textId="77777777" w:rsidR="003E0FD2" w:rsidRDefault="003E0FD2" w:rsidP="00F94A06">
      <w:pPr>
        <w:spacing w:line="360" w:lineRule="auto"/>
      </w:pPr>
      <w:r>
        <w:rPr>
          <w:noProof/>
        </w:rPr>
        <w:lastRenderedPageBreak/>
        <w:drawing>
          <wp:inline distT="0" distB="0" distL="0" distR="0" wp14:anchorId="30C0560C" wp14:editId="5DB1E9AB">
            <wp:extent cx="6208395" cy="4077335"/>
            <wp:effectExtent l="0" t="0" r="1905"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8395" cy="4077335"/>
                    </a:xfrm>
                    <a:prstGeom prst="rect">
                      <a:avLst/>
                    </a:prstGeom>
                  </pic:spPr>
                </pic:pic>
              </a:graphicData>
            </a:graphic>
          </wp:inline>
        </w:drawing>
      </w:r>
    </w:p>
    <w:p w14:paraId="23239BC2" w14:textId="77777777" w:rsidR="003E0FD2" w:rsidRPr="00B6621C" w:rsidRDefault="003E0FD2" w:rsidP="00F94A06">
      <w:pPr>
        <w:spacing w:line="360" w:lineRule="auto"/>
      </w:pPr>
      <w:r>
        <w:t xml:space="preserve">Figure 3: </w:t>
      </w:r>
      <w:r w:rsidRPr="00B6621C">
        <w:t xml:space="preserve">The Effect of Supplementing Amyloid-Beta Producing </w:t>
      </w:r>
      <w:r w:rsidRPr="00B6621C">
        <w:rPr>
          <w:i/>
          <w:iCs/>
        </w:rPr>
        <w:t xml:space="preserve">C. elegans </w:t>
      </w:r>
      <w:r w:rsidRPr="00B6621C">
        <w:t>With Copper and Zinc on Percent Paralyzed Over Time</w:t>
      </w:r>
    </w:p>
    <w:p w14:paraId="281B24C4" w14:textId="77777777" w:rsidR="003E0FD2" w:rsidRPr="00322EE0" w:rsidRDefault="003E0FD2" w:rsidP="00F94A06">
      <w:pPr>
        <w:spacing w:line="360" w:lineRule="auto"/>
      </w:pPr>
      <w:r w:rsidRPr="00B6621C">
        <w:t xml:space="preserve">When amyloid-beta producing </w:t>
      </w:r>
      <w:r w:rsidRPr="00A25789">
        <w:rPr>
          <w:i/>
          <w:iCs/>
        </w:rPr>
        <w:t>C. elegans</w:t>
      </w:r>
      <w:r w:rsidRPr="00B6621C">
        <w:t xml:space="preserve"> were supplemented with copper, a statistically significant (p=0.014) increase in % paralyzed occurred from day </w:t>
      </w:r>
      <w:r>
        <w:t>6</w:t>
      </w:r>
      <w:r w:rsidRPr="00B6621C">
        <w:t xml:space="preserve"> (37</w:t>
      </w:r>
      <w:r>
        <w:t xml:space="preserve"> </w:t>
      </w:r>
      <w:r w:rsidRPr="00B6621C">
        <w:t xml:space="preserve">± 4) </w:t>
      </w:r>
      <w:proofErr w:type="spellStart"/>
      <w:r w:rsidRPr="00B6621C">
        <w:t>to day</w:t>
      </w:r>
      <w:proofErr w:type="spellEnd"/>
      <w:r w:rsidRPr="00B6621C">
        <w:t xml:space="preserve"> 9 (</w:t>
      </w:r>
      <w:r>
        <w:t>92</w:t>
      </w:r>
      <w:r w:rsidRPr="00B6621C">
        <w:t xml:space="preserve"> ± 8). When supplemented with zinc, a statistically significant (p=0.019) increase in % paralyzed also occurred from day </w:t>
      </w:r>
      <w:r>
        <w:t>6</w:t>
      </w:r>
      <w:r w:rsidRPr="00B6621C">
        <w:t xml:space="preserve"> (6</w:t>
      </w:r>
      <w:r>
        <w:t xml:space="preserve">7 </w:t>
      </w:r>
      <w:r w:rsidRPr="00B6621C">
        <w:t xml:space="preserve">± 0) </w:t>
      </w:r>
      <w:proofErr w:type="spellStart"/>
      <w:r w:rsidRPr="00B6621C">
        <w:t>to day</w:t>
      </w:r>
      <w:proofErr w:type="spellEnd"/>
      <w:r w:rsidRPr="00B6621C">
        <w:t xml:space="preserve"> 9 (87 ± </w:t>
      </w:r>
      <w:r>
        <w:t>4</w:t>
      </w:r>
      <w:r w:rsidRPr="00B6621C">
        <w:t xml:space="preserve">). The change in percent paralyzed is larger for the copper-supplemented group compared to the zinc-supplemented group. </w:t>
      </w:r>
      <w:r w:rsidRPr="00C704F5">
        <w:t xml:space="preserve">Values are mean ± SEM </w:t>
      </w:r>
      <w:r>
        <w:t xml:space="preserve">and are representative of 2 experiments where 20 </w:t>
      </w:r>
      <w:r w:rsidRPr="00A25789">
        <w:rPr>
          <w:i/>
          <w:iCs/>
        </w:rPr>
        <w:t>C. elegans</w:t>
      </w:r>
      <w:r>
        <w:t xml:space="preserve"> were analyzed at </w:t>
      </w:r>
      <w:r w:rsidRPr="0072422A">
        <w:t>each time point.</w:t>
      </w:r>
    </w:p>
    <w:p w14:paraId="345E2B07" w14:textId="77777777" w:rsidR="003E0FD2" w:rsidRDefault="003E0FD2" w:rsidP="00F94A06">
      <w:pPr>
        <w:pStyle w:val="Heading2"/>
        <w:spacing w:line="360" w:lineRule="auto"/>
      </w:pPr>
      <w:r>
        <w:t>Conflict of Interest</w:t>
      </w:r>
    </w:p>
    <w:p w14:paraId="1BA56B62" w14:textId="77777777" w:rsidR="003E0FD2" w:rsidRPr="00322EE0" w:rsidRDefault="003E0FD2" w:rsidP="00F94A06">
      <w:pPr>
        <w:spacing w:line="360" w:lineRule="auto"/>
      </w:pPr>
      <w:r w:rsidRPr="00A545C6">
        <w:rPr>
          <w:i/>
          <w:lang w:val="en-GB" w:eastAsia="en-GB"/>
        </w:rPr>
        <w:t>The authors declare that the research was conducted in the absence of any commercial or financial relationships that could be construed as a potential conflict of interest</w:t>
      </w:r>
      <w:r w:rsidRPr="00CB43D5">
        <w:rPr>
          <w:lang w:val="en-GB" w:eastAsia="en-GB"/>
        </w:rPr>
        <w:t>.</w:t>
      </w:r>
    </w:p>
    <w:p w14:paraId="34155F27" w14:textId="77777777" w:rsidR="003E0FD2" w:rsidRDefault="003E0FD2" w:rsidP="00F94A06">
      <w:pPr>
        <w:pStyle w:val="Heading2"/>
        <w:spacing w:line="360" w:lineRule="auto"/>
      </w:pPr>
      <w:r>
        <w:t>Author Contributions</w:t>
      </w:r>
    </w:p>
    <w:p w14:paraId="32F018C3" w14:textId="13D69A7A" w:rsidR="003E0FD2" w:rsidRPr="00150CAB" w:rsidRDefault="003E0FD2" w:rsidP="00F94A06">
      <w:pPr>
        <w:spacing w:line="360" w:lineRule="auto"/>
      </w:pPr>
      <w:r w:rsidRPr="00150CAB">
        <w:lastRenderedPageBreak/>
        <w:t>The author confirms being the sole contributor of this work</w:t>
      </w:r>
      <w:r w:rsidR="005B187F">
        <w:t>.</w:t>
      </w:r>
    </w:p>
    <w:p w14:paraId="3FF2B028" w14:textId="77777777" w:rsidR="003E0FD2" w:rsidRDefault="003E0FD2" w:rsidP="00F94A06">
      <w:pPr>
        <w:pStyle w:val="Heading2"/>
        <w:spacing w:line="360" w:lineRule="auto"/>
      </w:pPr>
      <w:r>
        <w:t>Funding</w:t>
      </w:r>
    </w:p>
    <w:p w14:paraId="5C5CB4AA" w14:textId="77777777" w:rsidR="003E0FD2" w:rsidRPr="00322EE0" w:rsidRDefault="003E0FD2" w:rsidP="00F94A06">
      <w:pPr>
        <w:spacing w:line="360" w:lineRule="auto"/>
      </w:pPr>
      <w:r>
        <w:t xml:space="preserve">This research was supported by crowdfunding through the website experiment.com. </w:t>
      </w:r>
    </w:p>
    <w:p w14:paraId="6B8BB832" w14:textId="77777777" w:rsidR="003E0FD2" w:rsidRDefault="003E0FD2" w:rsidP="00F94A06">
      <w:pPr>
        <w:pStyle w:val="Heading2"/>
        <w:spacing w:line="360" w:lineRule="auto"/>
      </w:pPr>
      <w:r>
        <w:t>Acknowledgements</w:t>
      </w:r>
    </w:p>
    <w:p w14:paraId="6A263938" w14:textId="576C2E25" w:rsidR="003E0FD2" w:rsidRPr="00322EE0" w:rsidRDefault="003E0FD2" w:rsidP="00F94A06">
      <w:pPr>
        <w:spacing w:line="360" w:lineRule="auto"/>
      </w:pPr>
      <w:r>
        <w:t xml:space="preserve">The valuable feedback and </w:t>
      </w:r>
      <w:proofErr w:type="spellStart"/>
      <w:r>
        <w:t>d</w:t>
      </w:r>
      <w:r w:rsidRPr="00750D85">
        <w:t>auer</w:t>
      </w:r>
      <w:proofErr w:type="spellEnd"/>
      <w:r w:rsidRPr="00750D85">
        <w:t> larvae</w:t>
      </w:r>
      <w:r>
        <w:t xml:space="preserve"> lysis procedure provided by Dr. Rachel </w:t>
      </w:r>
      <w:proofErr w:type="spellStart"/>
      <w:r>
        <w:t>Kaletsky</w:t>
      </w:r>
      <w:proofErr w:type="spellEnd"/>
      <w:r>
        <w:t xml:space="preserve"> (Princeton University) are greatly appreciated. Thank you to Ms. Jennifer </w:t>
      </w:r>
      <w:proofErr w:type="spellStart"/>
      <w:r>
        <w:t>Smolyn</w:t>
      </w:r>
      <w:proofErr w:type="spellEnd"/>
      <w:r w:rsidR="005B187F">
        <w:t xml:space="preserve"> and Ms. Jacqueline Katz</w:t>
      </w:r>
      <w:r>
        <w:t>, my research advisor</w:t>
      </w:r>
      <w:r w:rsidR="005B187F">
        <w:t>s</w:t>
      </w:r>
      <w:r>
        <w:t xml:space="preserve">, for </w:t>
      </w:r>
      <w:r w:rsidR="005B187F">
        <w:t>their</w:t>
      </w:r>
      <w:r>
        <w:t xml:space="preserve"> support. </w:t>
      </w:r>
    </w:p>
    <w:p w14:paraId="576DF847" w14:textId="77777777" w:rsidR="003E0FD2" w:rsidRDefault="003E0FD2" w:rsidP="00F94A06">
      <w:pPr>
        <w:pStyle w:val="Heading2"/>
        <w:spacing w:line="360" w:lineRule="auto"/>
      </w:pPr>
      <w:r>
        <w:t>References</w:t>
      </w:r>
    </w:p>
    <w:p w14:paraId="30DA9AF4" w14:textId="77777777" w:rsidR="003E0FD2" w:rsidRPr="005A4BCF" w:rsidRDefault="003E0FD2" w:rsidP="00F94A06">
      <w:pPr>
        <w:pStyle w:val="NormalWeb"/>
        <w:numPr>
          <w:ilvl w:val="0"/>
          <w:numId w:val="30"/>
        </w:numPr>
        <w:spacing w:before="240" w:beforeAutospacing="0" w:after="0" w:afterAutospacing="0"/>
        <w:contextualSpacing/>
        <w:textAlignment w:val="baseline"/>
        <w:rPr>
          <w:color w:val="000000" w:themeColor="text1"/>
          <w:sz w:val="22"/>
          <w:szCs w:val="22"/>
        </w:rPr>
      </w:pPr>
      <w:r w:rsidRPr="005A4BCF">
        <w:rPr>
          <w:i/>
          <w:iCs/>
          <w:color w:val="000000" w:themeColor="text1"/>
          <w:sz w:val="22"/>
          <w:szCs w:val="22"/>
          <w:shd w:val="clear" w:color="auto" w:fill="FFFFFF"/>
        </w:rPr>
        <w:t xml:space="preserve">Alzheimer’s Disease Facts and Figures </w:t>
      </w:r>
      <w:r w:rsidRPr="005A4BCF">
        <w:rPr>
          <w:color w:val="000000" w:themeColor="text1"/>
          <w:sz w:val="22"/>
          <w:szCs w:val="22"/>
          <w:shd w:val="clear" w:color="auto" w:fill="FFFFFF"/>
        </w:rPr>
        <w:t>(n.d.). Alzheimer’s Association</w:t>
      </w:r>
      <w:r w:rsidRPr="005A4BCF">
        <w:rPr>
          <w:i/>
          <w:iCs/>
          <w:color w:val="000000" w:themeColor="text1"/>
          <w:sz w:val="22"/>
          <w:szCs w:val="22"/>
          <w:shd w:val="clear" w:color="auto" w:fill="FFFFFF"/>
        </w:rPr>
        <w:t>.</w:t>
      </w:r>
      <w:r w:rsidRPr="005A4BCF">
        <w:rPr>
          <w:color w:val="000000" w:themeColor="text1"/>
          <w:sz w:val="22"/>
          <w:szCs w:val="22"/>
        </w:rPr>
        <w:t xml:space="preserve"> </w:t>
      </w:r>
      <w:hyperlink r:id="rId10" w:history="1">
        <w:r w:rsidRPr="005A4BCF">
          <w:rPr>
            <w:rStyle w:val="Hyperlink"/>
            <w:i/>
            <w:iCs/>
            <w:color w:val="000000" w:themeColor="text1"/>
            <w:sz w:val="22"/>
            <w:szCs w:val="22"/>
            <w:shd w:val="clear" w:color="auto" w:fill="FFFFFF"/>
          </w:rPr>
          <w:t>https://www.alz.org/alzheimers-dementia/facts-figures</w:t>
        </w:r>
      </w:hyperlink>
      <w:r w:rsidRPr="005A4BCF">
        <w:rPr>
          <w:i/>
          <w:iCs/>
          <w:color w:val="000000" w:themeColor="text1"/>
          <w:sz w:val="22"/>
          <w:szCs w:val="22"/>
          <w:shd w:val="clear" w:color="auto" w:fill="FFFFFF"/>
        </w:rPr>
        <w:t xml:space="preserve"> </w:t>
      </w:r>
      <w:r w:rsidRPr="005A4BCF">
        <w:rPr>
          <w:color w:val="000000" w:themeColor="text1"/>
          <w:sz w:val="22"/>
          <w:szCs w:val="22"/>
          <w:shd w:val="clear" w:color="auto" w:fill="FFFFFF"/>
        </w:rPr>
        <w:t> </w:t>
      </w:r>
      <w:r w:rsidRPr="005A4BCF">
        <w:rPr>
          <w:color w:val="000000" w:themeColor="text1"/>
          <w:sz w:val="22"/>
          <w:szCs w:val="22"/>
        </w:rPr>
        <w:t xml:space="preserve"> </w:t>
      </w:r>
    </w:p>
    <w:p w14:paraId="4D775057"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Atwood, C. S., Moir, R. D., Huang, X., Scarpa, R. C., </w:t>
      </w:r>
      <w:proofErr w:type="spellStart"/>
      <w:r w:rsidRPr="005A4BCF">
        <w:rPr>
          <w:color w:val="000000" w:themeColor="text1"/>
          <w:sz w:val="22"/>
          <w:szCs w:val="22"/>
          <w:shd w:val="clear" w:color="auto" w:fill="FFFFFF"/>
        </w:rPr>
        <w:t>Bacarra</w:t>
      </w:r>
      <w:proofErr w:type="spellEnd"/>
      <w:r w:rsidRPr="005A4BCF">
        <w:rPr>
          <w:color w:val="000000" w:themeColor="text1"/>
          <w:sz w:val="22"/>
          <w:szCs w:val="22"/>
          <w:shd w:val="clear" w:color="auto" w:fill="FFFFFF"/>
        </w:rPr>
        <w:t xml:space="preserve">, N. M., Romano, D. M., Hartshorn, M. A., </w:t>
      </w:r>
      <w:proofErr w:type="spellStart"/>
      <w:r w:rsidRPr="005A4BCF">
        <w:rPr>
          <w:color w:val="000000" w:themeColor="text1"/>
          <w:sz w:val="22"/>
          <w:szCs w:val="22"/>
          <w:shd w:val="clear" w:color="auto" w:fill="FFFFFF"/>
        </w:rPr>
        <w:t>Tanzi</w:t>
      </w:r>
      <w:proofErr w:type="spellEnd"/>
      <w:r w:rsidRPr="005A4BCF">
        <w:rPr>
          <w:color w:val="000000" w:themeColor="text1"/>
          <w:sz w:val="22"/>
          <w:szCs w:val="22"/>
          <w:shd w:val="clear" w:color="auto" w:fill="FFFFFF"/>
        </w:rPr>
        <w:t xml:space="preserve">, R. E., &amp; Bush, A. I. (1998). Dramatic aggregation of Alzheimer </w:t>
      </w:r>
      <w:proofErr w:type="spellStart"/>
      <w:r w:rsidRPr="005A4BCF">
        <w:rPr>
          <w:color w:val="000000" w:themeColor="text1"/>
          <w:sz w:val="22"/>
          <w:szCs w:val="22"/>
          <w:shd w:val="clear" w:color="auto" w:fill="FFFFFF"/>
        </w:rPr>
        <w:t>abeta</w:t>
      </w:r>
      <w:proofErr w:type="spellEnd"/>
      <w:r w:rsidRPr="005A4BCF">
        <w:rPr>
          <w:color w:val="000000" w:themeColor="text1"/>
          <w:sz w:val="22"/>
          <w:szCs w:val="22"/>
          <w:shd w:val="clear" w:color="auto" w:fill="FFFFFF"/>
        </w:rPr>
        <w:t xml:space="preserve"> by </w:t>
      </w:r>
      <w:proofErr w:type="gramStart"/>
      <w:r w:rsidRPr="005A4BCF">
        <w:rPr>
          <w:color w:val="000000" w:themeColor="text1"/>
          <w:sz w:val="22"/>
          <w:szCs w:val="22"/>
          <w:shd w:val="clear" w:color="auto" w:fill="FFFFFF"/>
        </w:rPr>
        <w:t>Cu(</w:t>
      </w:r>
      <w:proofErr w:type="gramEnd"/>
      <w:r w:rsidRPr="005A4BCF">
        <w:rPr>
          <w:color w:val="000000" w:themeColor="text1"/>
          <w:sz w:val="22"/>
          <w:szCs w:val="22"/>
          <w:shd w:val="clear" w:color="auto" w:fill="FFFFFF"/>
        </w:rPr>
        <w:t xml:space="preserve">II) is induced by conditions representing physiological acidosis. The Journal of biological chemistry, 273(21), 12817–12826. </w:t>
      </w:r>
      <w:hyperlink r:id="rId11" w:history="1">
        <w:r w:rsidRPr="005A4BCF">
          <w:rPr>
            <w:rStyle w:val="Hyperlink"/>
            <w:color w:val="000000" w:themeColor="text1"/>
            <w:sz w:val="22"/>
            <w:szCs w:val="22"/>
            <w:shd w:val="clear" w:color="auto" w:fill="FFFFFF"/>
          </w:rPr>
          <w:t>https://doi.org/10.1074/jbc.273.21.12817</w:t>
        </w:r>
      </w:hyperlink>
    </w:p>
    <w:p w14:paraId="7552014E"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Atwood, C. S., Scarpa, R. C., Huang, X., Moir, R. D., Jones, W. D., </w:t>
      </w:r>
      <w:proofErr w:type="spellStart"/>
      <w:r w:rsidRPr="005A4BCF">
        <w:rPr>
          <w:color w:val="000000" w:themeColor="text1"/>
          <w:sz w:val="22"/>
          <w:szCs w:val="22"/>
          <w:shd w:val="clear" w:color="auto" w:fill="FFFFFF"/>
        </w:rPr>
        <w:t>Fairlie</w:t>
      </w:r>
      <w:proofErr w:type="spellEnd"/>
      <w:r w:rsidRPr="005A4BCF">
        <w:rPr>
          <w:color w:val="000000" w:themeColor="text1"/>
          <w:sz w:val="22"/>
          <w:szCs w:val="22"/>
          <w:shd w:val="clear" w:color="auto" w:fill="FFFFFF"/>
        </w:rPr>
        <w:t xml:space="preserve">, D. P., </w:t>
      </w:r>
      <w:proofErr w:type="spellStart"/>
      <w:r w:rsidRPr="005A4BCF">
        <w:rPr>
          <w:color w:val="000000" w:themeColor="text1"/>
          <w:sz w:val="22"/>
          <w:szCs w:val="22"/>
          <w:shd w:val="clear" w:color="auto" w:fill="FFFFFF"/>
        </w:rPr>
        <w:t>Tanzi</w:t>
      </w:r>
      <w:proofErr w:type="spellEnd"/>
      <w:r w:rsidRPr="005A4BCF">
        <w:rPr>
          <w:color w:val="000000" w:themeColor="text1"/>
          <w:sz w:val="22"/>
          <w:szCs w:val="22"/>
          <w:shd w:val="clear" w:color="auto" w:fill="FFFFFF"/>
        </w:rPr>
        <w:t xml:space="preserve">, R. E., &amp; Bush, A. I. (2000). Characterization of copper interactions with </w:t>
      </w:r>
      <w:proofErr w:type="spellStart"/>
      <w:r w:rsidRPr="005A4BCF">
        <w:rPr>
          <w:color w:val="000000" w:themeColor="text1"/>
          <w:sz w:val="22"/>
          <w:szCs w:val="22"/>
          <w:shd w:val="clear" w:color="auto" w:fill="FFFFFF"/>
        </w:rPr>
        <w:t>alzheimer</w:t>
      </w:r>
      <w:proofErr w:type="spellEnd"/>
      <w:r w:rsidRPr="005A4BCF">
        <w:rPr>
          <w:color w:val="000000" w:themeColor="text1"/>
          <w:sz w:val="22"/>
          <w:szCs w:val="22"/>
          <w:shd w:val="clear" w:color="auto" w:fill="FFFFFF"/>
        </w:rPr>
        <w:t xml:space="preserve"> amyloid beta peptides: identification of an </w:t>
      </w:r>
      <w:proofErr w:type="spellStart"/>
      <w:r w:rsidRPr="005A4BCF">
        <w:rPr>
          <w:color w:val="000000" w:themeColor="text1"/>
          <w:sz w:val="22"/>
          <w:szCs w:val="22"/>
          <w:shd w:val="clear" w:color="auto" w:fill="FFFFFF"/>
        </w:rPr>
        <w:t>attomolar</w:t>
      </w:r>
      <w:proofErr w:type="spellEnd"/>
      <w:r w:rsidRPr="005A4BCF">
        <w:rPr>
          <w:color w:val="000000" w:themeColor="text1"/>
          <w:sz w:val="22"/>
          <w:szCs w:val="22"/>
          <w:shd w:val="clear" w:color="auto" w:fill="FFFFFF"/>
        </w:rPr>
        <w:t xml:space="preserve">-affinity copper binding site on amyloid beta1-42. </w:t>
      </w:r>
      <w:r w:rsidRPr="005A4BCF">
        <w:rPr>
          <w:i/>
          <w:iCs/>
          <w:color w:val="000000" w:themeColor="text1"/>
          <w:sz w:val="22"/>
          <w:szCs w:val="22"/>
          <w:shd w:val="clear" w:color="auto" w:fill="FFFFFF"/>
        </w:rPr>
        <w:t>Journal of neurochemistry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75</w:t>
      </w:r>
      <w:r w:rsidRPr="005A4BCF">
        <w:rPr>
          <w:color w:val="000000" w:themeColor="text1"/>
          <w:sz w:val="22"/>
          <w:szCs w:val="22"/>
          <w:shd w:val="clear" w:color="auto" w:fill="FFFFFF"/>
        </w:rPr>
        <w:t xml:space="preserve">(3), 1219–1233. </w:t>
      </w:r>
      <w:hyperlink r:id="rId12" w:history="1">
        <w:r w:rsidRPr="005A4BCF">
          <w:rPr>
            <w:rStyle w:val="Hyperlink"/>
            <w:color w:val="000000" w:themeColor="text1"/>
            <w:sz w:val="22"/>
            <w:szCs w:val="22"/>
            <w:shd w:val="clear" w:color="auto" w:fill="FFFFFF"/>
          </w:rPr>
          <w:t>https://doi.org/10.1046/j.1471-4159.2000.0751219.x</w:t>
        </w:r>
      </w:hyperlink>
    </w:p>
    <w:p w14:paraId="6608F629" w14:textId="77777777" w:rsidR="003E0FD2" w:rsidRPr="008E3459"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r w:rsidRPr="005A4BCF">
        <w:rPr>
          <w:color w:val="000000" w:themeColor="text1"/>
          <w:sz w:val="22"/>
          <w:szCs w:val="22"/>
          <w:shd w:val="clear" w:color="auto" w:fill="FFFFFF"/>
        </w:rPr>
        <w:t xml:space="preserve">Bagheri, S., </w:t>
      </w:r>
      <w:proofErr w:type="spellStart"/>
      <w:r w:rsidRPr="005A4BCF">
        <w:rPr>
          <w:color w:val="000000" w:themeColor="text1"/>
          <w:sz w:val="22"/>
          <w:szCs w:val="22"/>
          <w:shd w:val="clear" w:color="auto" w:fill="FFFFFF"/>
        </w:rPr>
        <w:t>Squitti</w:t>
      </w:r>
      <w:proofErr w:type="spellEnd"/>
      <w:r w:rsidRPr="005A4BCF">
        <w:rPr>
          <w:color w:val="000000" w:themeColor="text1"/>
          <w:sz w:val="22"/>
          <w:szCs w:val="22"/>
          <w:shd w:val="clear" w:color="auto" w:fill="FFFFFF"/>
        </w:rPr>
        <w:t xml:space="preserve">, R., </w:t>
      </w:r>
      <w:proofErr w:type="spellStart"/>
      <w:r w:rsidRPr="005A4BCF">
        <w:rPr>
          <w:color w:val="000000" w:themeColor="text1"/>
          <w:sz w:val="22"/>
          <w:szCs w:val="22"/>
          <w:shd w:val="clear" w:color="auto" w:fill="FFFFFF"/>
        </w:rPr>
        <w:t>Haertlé</w:t>
      </w:r>
      <w:proofErr w:type="spellEnd"/>
      <w:r w:rsidRPr="005A4BCF">
        <w:rPr>
          <w:color w:val="000000" w:themeColor="text1"/>
          <w:sz w:val="22"/>
          <w:szCs w:val="22"/>
          <w:shd w:val="clear" w:color="auto" w:fill="FFFFFF"/>
        </w:rPr>
        <w:t xml:space="preserve">, T., </w:t>
      </w:r>
      <w:proofErr w:type="spellStart"/>
      <w:r w:rsidRPr="005A4BCF">
        <w:rPr>
          <w:color w:val="000000" w:themeColor="text1"/>
          <w:sz w:val="22"/>
          <w:szCs w:val="22"/>
          <w:shd w:val="clear" w:color="auto" w:fill="FFFFFF"/>
        </w:rPr>
        <w:t>Siotto</w:t>
      </w:r>
      <w:proofErr w:type="spellEnd"/>
      <w:r w:rsidRPr="005A4BCF">
        <w:rPr>
          <w:color w:val="000000" w:themeColor="text1"/>
          <w:sz w:val="22"/>
          <w:szCs w:val="22"/>
          <w:shd w:val="clear" w:color="auto" w:fill="FFFFFF"/>
        </w:rPr>
        <w:t xml:space="preserve">, M., &amp; </w:t>
      </w:r>
      <w:proofErr w:type="spellStart"/>
      <w:r w:rsidRPr="005A4BCF">
        <w:rPr>
          <w:color w:val="000000" w:themeColor="text1"/>
          <w:sz w:val="22"/>
          <w:szCs w:val="22"/>
          <w:shd w:val="clear" w:color="auto" w:fill="FFFFFF"/>
        </w:rPr>
        <w:t>Saboury</w:t>
      </w:r>
      <w:proofErr w:type="spellEnd"/>
      <w:r w:rsidRPr="005A4BCF">
        <w:rPr>
          <w:color w:val="000000" w:themeColor="text1"/>
          <w:sz w:val="22"/>
          <w:szCs w:val="22"/>
          <w:shd w:val="clear" w:color="auto" w:fill="FFFFFF"/>
        </w:rPr>
        <w:t xml:space="preserve">, A. A. (2018). Role of Copper in the Onset of Alzheimer's Disease Compared to Other Metals. Frontiers in aging neuroscience, 9, 446. </w:t>
      </w:r>
      <w:hyperlink r:id="rId13" w:history="1">
        <w:r w:rsidRPr="005A4BCF">
          <w:rPr>
            <w:rStyle w:val="Hyperlink"/>
            <w:color w:val="000000" w:themeColor="text1"/>
            <w:sz w:val="22"/>
            <w:szCs w:val="22"/>
            <w:shd w:val="clear" w:color="auto" w:fill="FFFFFF"/>
          </w:rPr>
          <w:t>https://doi.org/10.3389/fnagi.2017.00446</w:t>
        </w:r>
      </w:hyperlink>
    </w:p>
    <w:p w14:paraId="00D8613C" w14:textId="77777777" w:rsidR="003E0FD2" w:rsidRPr="007D0835" w:rsidRDefault="003E0FD2" w:rsidP="00F94A06">
      <w:pPr>
        <w:pStyle w:val="NormalWeb"/>
        <w:numPr>
          <w:ilvl w:val="0"/>
          <w:numId w:val="30"/>
        </w:numPr>
        <w:contextualSpacing/>
        <w:textAlignment w:val="baseline"/>
        <w:rPr>
          <w:color w:val="000000" w:themeColor="text1"/>
          <w:sz w:val="22"/>
          <w:szCs w:val="22"/>
        </w:rPr>
      </w:pPr>
      <w:proofErr w:type="spellStart"/>
      <w:r w:rsidRPr="008E3459">
        <w:rPr>
          <w:color w:val="000000" w:themeColor="text1"/>
          <w:sz w:val="22"/>
          <w:szCs w:val="22"/>
        </w:rPr>
        <w:t>Barykin</w:t>
      </w:r>
      <w:proofErr w:type="spellEnd"/>
      <w:r w:rsidRPr="008E3459">
        <w:rPr>
          <w:color w:val="000000" w:themeColor="text1"/>
          <w:sz w:val="22"/>
          <w:szCs w:val="22"/>
        </w:rPr>
        <w:t xml:space="preserve">, E. P., </w:t>
      </w:r>
      <w:proofErr w:type="spellStart"/>
      <w:r w:rsidRPr="008E3459">
        <w:rPr>
          <w:color w:val="000000" w:themeColor="text1"/>
          <w:sz w:val="22"/>
          <w:szCs w:val="22"/>
        </w:rPr>
        <w:t>Petrushanko</w:t>
      </w:r>
      <w:proofErr w:type="spellEnd"/>
      <w:r w:rsidRPr="008E3459">
        <w:rPr>
          <w:color w:val="000000" w:themeColor="text1"/>
          <w:sz w:val="22"/>
          <w:szCs w:val="22"/>
        </w:rPr>
        <w:t xml:space="preserve">, I. Y., </w:t>
      </w:r>
      <w:proofErr w:type="spellStart"/>
      <w:r w:rsidRPr="008E3459">
        <w:rPr>
          <w:color w:val="000000" w:themeColor="text1"/>
          <w:sz w:val="22"/>
          <w:szCs w:val="22"/>
        </w:rPr>
        <w:t>Kozin</w:t>
      </w:r>
      <w:proofErr w:type="spellEnd"/>
      <w:r w:rsidRPr="008E3459">
        <w:rPr>
          <w:color w:val="000000" w:themeColor="text1"/>
          <w:sz w:val="22"/>
          <w:szCs w:val="22"/>
        </w:rPr>
        <w:t xml:space="preserve">, S. A., </w:t>
      </w:r>
      <w:proofErr w:type="spellStart"/>
      <w:r w:rsidRPr="008E3459">
        <w:rPr>
          <w:color w:val="000000" w:themeColor="text1"/>
          <w:sz w:val="22"/>
          <w:szCs w:val="22"/>
        </w:rPr>
        <w:t>Telegin</w:t>
      </w:r>
      <w:proofErr w:type="spellEnd"/>
      <w:r w:rsidRPr="008E3459">
        <w:rPr>
          <w:color w:val="000000" w:themeColor="text1"/>
          <w:sz w:val="22"/>
          <w:szCs w:val="22"/>
        </w:rPr>
        <w:t xml:space="preserve">, G. B., </w:t>
      </w:r>
      <w:proofErr w:type="spellStart"/>
      <w:r w:rsidRPr="008E3459">
        <w:rPr>
          <w:color w:val="000000" w:themeColor="text1"/>
          <w:sz w:val="22"/>
          <w:szCs w:val="22"/>
        </w:rPr>
        <w:t>Chernov</w:t>
      </w:r>
      <w:proofErr w:type="spellEnd"/>
      <w:r w:rsidRPr="008E3459">
        <w:rPr>
          <w:color w:val="000000" w:themeColor="text1"/>
          <w:sz w:val="22"/>
          <w:szCs w:val="22"/>
        </w:rPr>
        <w:t xml:space="preserve">, A. S., </w:t>
      </w:r>
      <w:proofErr w:type="spellStart"/>
      <w:r w:rsidRPr="008E3459">
        <w:rPr>
          <w:color w:val="000000" w:themeColor="text1"/>
          <w:sz w:val="22"/>
          <w:szCs w:val="22"/>
        </w:rPr>
        <w:t>Lopina</w:t>
      </w:r>
      <w:proofErr w:type="spellEnd"/>
      <w:r w:rsidRPr="008E3459">
        <w:rPr>
          <w:color w:val="000000" w:themeColor="text1"/>
          <w:sz w:val="22"/>
          <w:szCs w:val="22"/>
        </w:rPr>
        <w:t xml:space="preserve">, O. D., </w:t>
      </w:r>
      <w:proofErr w:type="spellStart"/>
      <w:r w:rsidRPr="008E3459">
        <w:rPr>
          <w:color w:val="000000" w:themeColor="text1"/>
          <w:sz w:val="22"/>
          <w:szCs w:val="22"/>
        </w:rPr>
        <w:t>Radko</w:t>
      </w:r>
      <w:proofErr w:type="spellEnd"/>
      <w:r w:rsidRPr="008E3459">
        <w:rPr>
          <w:color w:val="000000" w:themeColor="text1"/>
          <w:sz w:val="22"/>
          <w:szCs w:val="22"/>
        </w:rPr>
        <w:t xml:space="preserve">, S. P., </w:t>
      </w:r>
      <w:proofErr w:type="spellStart"/>
      <w:r w:rsidRPr="008E3459">
        <w:rPr>
          <w:color w:val="000000" w:themeColor="text1"/>
          <w:sz w:val="22"/>
          <w:szCs w:val="22"/>
        </w:rPr>
        <w:t>Mitkevich</w:t>
      </w:r>
      <w:proofErr w:type="spellEnd"/>
      <w:r w:rsidRPr="008E3459">
        <w:rPr>
          <w:color w:val="000000" w:themeColor="text1"/>
          <w:sz w:val="22"/>
          <w:szCs w:val="22"/>
        </w:rPr>
        <w:t xml:space="preserve">, V. A., &amp; Makarov, A. A. (2018). Phosphorylation of the Amyloid-Beta Peptide Inhibits Zinc-Dependent Aggregation, Prevents </w:t>
      </w:r>
      <w:proofErr w:type="spellStart"/>
      <w:proofErr w:type="gramStart"/>
      <w:r w:rsidRPr="008E3459">
        <w:rPr>
          <w:color w:val="000000" w:themeColor="text1"/>
          <w:sz w:val="22"/>
          <w:szCs w:val="22"/>
        </w:rPr>
        <w:t>Na,K</w:t>
      </w:r>
      <w:proofErr w:type="spellEnd"/>
      <w:proofErr w:type="gramEnd"/>
      <w:r w:rsidRPr="008E3459">
        <w:rPr>
          <w:color w:val="000000" w:themeColor="text1"/>
          <w:sz w:val="22"/>
          <w:szCs w:val="22"/>
        </w:rPr>
        <w:t>-ATPase Inhibition, and Reduces Cerebral Plaque Deposition. </w:t>
      </w:r>
      <w:r w:rsidRPr="008E3459">
        <w:rPr>
          <w:i/>
          <w:iCs/>
          <w:color w:val="000000" w:themeColor="text1"/>
          <w:sz w:val="22"/>
          <w:szCs w:val="22"/>
        </w:rPr>
        <w:t>Frontiers in molecular neuroscience</w:t>
      </w:r>
      <w:r w:rsidRPr="008E3459">
        <w:rPr>
          <w:color w:val="000000" w:themeColor="text1"/>
          <w:sz w:val="22"/>
          <w:szCs w:val="22"/>
        </w:rPr>
        <w:t>, </w:t>
      </w:r>
      <w:r w:rsidRPr="008E3459">
        <w:rPr>
          <w:i/>
          <w:iCs/>
          <w:color w:val="000000" w:themeColor="text1"/>
          <w:sz w:val="22"/>
          <w:szCs w:val="22"/>
        </w:rPr>
        <w:t>11</w:t>
      </w:r>
      <w:r w:rsidRPr="008E3459">
        <w:rPr>
          <w:color w:val="000000" w:themeColor="text1"/>
          <w:sz w:val="22"/>
          <w:szCs w:val="22"/>
        </w:rPr>
        <w:t xml:space="preserve">, 302. </w:t>
      </w:r>
      <w:hyperlink r:id="rId14" w:history="1">
        <w:r w:rsidRPr="007D0835">
          <w:rPr>
            <w:rStyle w:val="Hyperlink"/>
            <w:color w:val="000000" w:themeColor="text1"/>
            <w:sz w:val="22"/>
            <w:szCs w:val="22"/>
          </w:rPr>
          <w:t>https://doi.org/10.3389/fnmol.2018.00302</w:t>
        </w:r>
      </w:hyperlink>
    </w:p>
    <w:p w14:paraId="0816E237"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Bonda, D. J., Lee, H. G., Blair, J. A., Zhu, X., Perry, G., &amp; Smith, M. A. (2011). Role of metal </w:t>
      </w:r>
      <w:proofErr w:type="spellStart"/>
      <w:r w:rsidRPr="005A4BCF">
        <w:rPr>
          <w:color w:val="000000" w:themeColor="text1"/>
          <w:sz w:val="22"/>
          <w:szCs w:val="22"/>
          <w:shd w:val="clear" w:color="auto" w:fill="FFFFFF"/>
        </w:rPr>
        <w:t>dyshomeostasis</w:t>
      </w:r>
      <w:proofErr w:type="spellEnd"/>
      <w:r w:rsidRPr="005A4BCF">
        <w:rPr>
          <w:color w:val="000000" w:themeColor="text1"/>
          <w:sz w:val="22"/>
          <w:szCs w:val="22"/>
          <w:shd w:val="clear" w:color="auto" w:fill="FFFFFF"/>
        </w:rPr>
        <w:t xml:space="preserve"> in Alzheimer's disease. </w:t>
      </w:r>
      <w:proofErr w:type="spellStart"/>
      <w:proofErr w:type="gramStart"/>
      <w:r w:rsidRPr="005A4BCF">
        <w:rPr>
          <w:i/>
          <w:iCs/>
          <w:color w:val="000000" w:themeColor="text1"/>
          <w:sz w:val="22"/>
          <w:szCs w:val="22"/>
          <w:shd w:val="clear" w:color="auto" w:fill="FFFFFF"/>
        </w:rPr>
        <w:t>Metallomics</w:t>
      </w:r>
      <w:proofErr w:type="spellEnd"/>
      <w:r w:rsidRPr="005A4BCF">
        <w:rPr>
          <w:i/>
          <w:iCs/>
          <w:color w:val="000000" w:themeColor="text1"/>
          <w:sz w:val="22"/>
          <w:szCs w:val="22"/>
          <w:shd w:val="clear" w:color="auto" w:fill="FFFFFF"/>
        </w:rPr>
        <w:t xml:space="preserve"> :</w:t>
      </w:r>
      <w:proofErr w:type="gramEnd"/>
      <w:r w:rsidRPr="005A4BCF">
        <w:rPr>
          <w:i/>
          <w:iCs/>
          <w:color w:val="000000" w:themeColor="text1"/>
          <w:sz w:val="22"/>
          <w:szCs w:val="22"/>
          <w:shd w:val="clear" w:color="auto" w:fill="FFFFFF"/>
        </w:rPr>
        <w:t xml:space="preserve"> integrated </w:t>
      </w:r>
      <w:proofErr w:type="spellStart"/>
      <w:r w:rsidRPr="005A4BCF">
        <w:rPr>
          <w:i/>
          <w:iCs/>
          <w:color w:val="000000" w:themeColor="text1"/>
          <w:sz w:val="22"/>
          <w:szCs w:val="22"/>
          <w:shd w:val="clear" w:color="auto" w:fill="FFFFFF"/>
        </w:rPr>
        <w:t>biometal</w:t>
      </w:r>
      <w:proofErr w:type="spellEnd"/>
      <w:r w:rsidRPr="005A4BCF">
        <w:rPr>
          <w:i/>
          <w:iCs/>
          <w:color w:val="000000" w:themeColor="text1"/>
          <w:sz w:val="22"/>
          <w:szCs w:val="22"/>
          <w:shd w:val="clear" w:color="auto" w:fill="FFFFFF"/>
        </w:rPr>
        <w:t xml:space="preserve"> science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3</w:t>
      </w:r>
      <w:r w:rsidRPr="005A4BCF">
        <w:rPr>
          <w:color w:val="000000" w:themeColor="text1"/>
          <w:sz w:val="22"/>
          <w:szCs w:val="22"/>
          <w:shd w:val="clear" w:color="auto" w:fill="FFFFFF"/>
        </w:rPr>
        <w:t xml:space="preserve">(3), 267–270. </w:t>
      </w:r>
      <w:hyperlink r:id="rId15" w:history="1">
        <w:r w:rsidRPr="005A4BCF">
          <w:rPr>
            <w:rStyle w:val="Hyperlink"/>
            <w:color w:val="000000" w:themeColor="text1"/>
            <w:sz w:val="22"/>
            <w:szCs w:val="22"/>
            <w:shd w:val="clear" w:color="auto" w:fill="FFFFFF"/>
          </w:rPr>
          <w:t>https://doi.org/10.1039/c0mt00074d</w:t>
        </w:r>
      </w:hyperlink>
    </w:p>
    <w:p w14:paraId="70F0F9EC"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Borchardt, T., </w:t>
      </w:r>
      <w:proofErr w:type="spellStart"/>
      <w:r w:rsidRPr="005A4BCF">
        <w:rPr>
          <w:color w:val="000000" w:themeColor="text1"/>
          <w:sz w:val="22"/>
          <w:szCs w:val="22"/>
          <w:shd w:val="clear" w:color="auto" w:fill="FFFFFF"/>
        </w:rPr>
        <w:t>Camakaris</w:t>
      </w:r>
      <w:proofErr w:type="spellEnd"/>
      <w:r w:rsidRPr="005A4BCF">
        <w:rPr>
          <w:color w:val="000000" w:themeColor="text1"/>
          <w:sz w:val="22"/>
          <w:szCs w:val="22"/>
          <w:shd w:val="clear" w:color="auto" w:fill="FFFFFF"/>
        </w:rPr>
        <w:t xml:space="preserve">, J., </w:t>
      </w:r>
      <w:proofErr w:type="spellStart"/>
      <w:r w:rsidRPr="005A4BCF">
        <w:rPr>
          <w:color w:val="000000" w:themeColor="text1"/>
          <w:sz w:val="22"/>
          <w:szCs w:val="22"/>
          <w:shd w:val="clear" w:color="auto" w:fill="FFFFFF"/>
        </w:rPr>
        <w:t>Cappai</w:t>
      </w:r>
      <w:proofErr w:type="spellEnd"/>
      <w:r w:rsidRPr="005A4BCF">
        <w:rPr>
          <w:color w:val="000000" w:themeColor="text1"/>
          <w:sz w:val="22"/>
          <w:szCs w:val="22"/>
          <w:shd w:val="clear" w:color="auto" w:fill="FFFFFF"/>
        </w:rPr>
        <w:t xml:space="preserve">, R., Masters, C. L., </w:t>
      </w:r>
      <w:proofErr w:type="spellStart"/>
      <w:r w:rsidRPr="005A4BCF">
        <w:rPr>
          <w:color w:val="000000" w:themeColor="text1"/>
          <w:sz w:val="22"/>
          <w:szCs w:val="22"/>
          <w:shd w:val="clear" w:color="auto" w:fill="FFFFFF"/>
        </w:rPr>
        <w:t>Beyreuther</w:t>
      </w:r>
      <w:proofErr w:type="spellEnd"/>
      <w:r w:rsidRPr="005A4BCF">
        <w:rPr>
          <w:color w:val="000000" w:themeColor="text1"/>
          <w:sz w:val="22"/>
          <w:szCs w:val="22"/>
          <w:shd w:val="clear" w:color="auto" w:fill="FFFFFF"/>
        </w:rPr>
        <w:t xml:space="preserve">, K., &amp; </w:t>
      </w:r>
      <w:proofErr w:type="spellStart"/>
      <w:r w:rsidRPr="005A4BCF">
        <w:rPr>
          <w:color w:val="000000" w:themeColor="text1"/>
          <w:sz w:val="22"/>
          <w:szCs w:val="22"/>
          <w:shd w:val="clear" w:color="auto" w:fill="FFFFFF"/>
        </w:rPr>
        <w:t>Multhaup</w:t>
      </w:r>
      <w:proofErr w:type="spellEnd"/>
      <w:r w:rsidRPr="005A4BCF">
        <w:rPr>
          <w:color w:val="000000" w:themeColor="text1"/>
          <w:sz w:val="22"/>
          <w:szCs w:val="22"/>
          <w:shd w:val="clear" w:color="auto" w:fill="FFFFFF"/>
        </w:rPr>
        <w:t>, G. (1999). Copper inhibits beta-amyloid production and stimulates the non-amyloidogenic pathway of amyloid-precursor-protein secretion. The Biochemical journal, 344 Pt 2(Pt 2), 461–467.</w:t>
      </w:r>
    </w:p>
    <w:p w14:paraId="67B0C2F0"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Brenner S. (1974). The genetics of Caenorhabditis elegans. </w:t>
      </w:r>
      <w:r w:rsidRPr="005A4BCF">
        <w:rPr>
          <w:i/>
          <w:iCs/>
          <w:color w:val="000000" w:themeColor="text1"/>
          <w:sz w:val="22"/>
          <w:szCs w:val="22"/>
          <w:shd w:val="clear" w:color="auto" w:fill="FFFFFF"/>
        </w:rPr>
        <w:t>Genetics</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77</w:t>
      </w:r>
      <w:r w:rsidRPr="005A4BCF">
        <w:rPr>
          <w:color w:val="000000" w:themeColor="text1"/>
          <w:sz w:val="22"/>
          <w:szCs w:val="22"/>
          <w:shd w:val="clear" w:color="auto" w:fill="FFFFFF"/>
        </w:rPr>
        <w:t>(1), 71–94.</w:t>
      </w:r>
    </w:p>
    <w:p w14:paraId="03335E83"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Brewer, G. J., </w:t>
      </w:r>
      <w:proofErr w:type="spellStart"/>
      <w:r w:rsidRPr="005A4BCF">
        <w:rPr>
          <w:color w:val="000000" w:themeColor="text1"/>
          <w:sz w:val="22"/>
          <w:szCs w:val="22"/>
          <w:shd w:val="clear" w:color="auto" w:fill="FFFFFF"/>
        </w:rPr>
        <w:t>Kanzer</w:t>
      </w:r>
      <w:proofErr w:type="spellEnd"/>
      <w:r w:rsidRPr="005A4BCF">
        <w:rPr>
          <w:color w:val="000000" w:themeColor="text1"/>
          <w:sz w:val="22"/>
          <w:szCs w:val="22"/>
          <w:shd w:val="clear" w:color="auto" w:fill="FFFFFF"/>
        </w:rPr>
        <w:t xml:space="preserve">, S. H., Zimmerman, E. A., </w:t>
      </w:r>
      <w:proofErr w:type="spellStart"/>
      <w:r w:rsidRPr="005A4BCF">
        <w:rPr>
          <w:color w:val="000000" w:themeColor="text1"/>
          <w:sz w:val="22"/>
          <w:szCs w:val="22"/>
          <w:shd w:val="clear" w:color="auto" w:fill="FFFFFF"/>
        </w:rPr>
        <w:t>Molho</w:t>
      </w:r>
      <w:proofErr w:type="spellEnd"/>
      <w:r w:rsidRPr="005A4BCF">
        <w:rPr>
          <w:color w:val="000000" w:themeColor="text1"/>
          <w:sz w:val="22"/>
          <w:szCs w:val="22"/>
          <w:shd w:val="clear" w:color="auto" w:fill="FFFFFF"/>
        </w:rPr>
        <w:t xml:space="preserve">, E. S., </w:t>
      </w:r>
      <w:proofErr w:type="spellStart"/>
      <w:r w:rsidRPr="005A4BCF">
        <w:rPr>
          <w:color w:val="000000" w:themeColor="text1"/>
          <w:sz w:val="22"/>
          <w:szCs w:val="22"/>
          <w:shd w:val="clear" w:color="auto" w:fill="FFFFFF"/>
        </w:rPr>
        <w:t>Celmins</w:t>
      </w:r>
      <w:proofErr w:type="spellEnd"/>
      <w:r w:rsidRPr="005A4BCF">
        <w:rPr>
          <w:color w:val="000000" w:themeColor="text1"/>
          <w:sz w:val="22"/>
          <w:szCs w:val="22"/>
          <w:shd w:val="clear" w:color="auto" w:fill="FFFFFF"/>
        </w:rPr>
        <w:t xml:space="preserve">, D. F., Heckman, S. M., &amp; Dick, R. (2010). Subclinical zinc deficiency in Alzheimer's disease and Parkinson's disease. </w:t>
      </w:r>
      <w:r w:rsidRPr="005A4BCF">
        <w:rPr>
          <w:i/>
          <w:iCs/>
          <w:color w:val="000000" w:themeColor="text1"/>
          <w:sz w:val="22"/>
          <w:szCs w:val="22"/>
          <w:shd w:val="clear" w:color="auto" w:fill="FFFFFF"/>
        </w:rPr>
        <w:lastRenderedPageBreak/>
        <w:t>American journal of Alzheimer's disease and other dementias</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25</w:t>
      </w:r>
      <w:r w:rsidRPr="005A4BCF">
        <w:rPr>
          <w:color w:val="000000" w:themeColor="text1"/>
          <w:sz w:val="22"/>
          <w:szCs w:val="22"/>
          <w:shd w:val="clear" w:color="auto" w:fill="FFFFFF"/>
        </w:rPr>
        <w:t xml:space="preserve">(7), 572–575. </w:t>
      </w:r>
      <w:hyperlink r:id="rId16" w:history="1">
        <w:r w:rsidRPr="005A4BCF">
          <w:rPr>
            <w:rStyle w:val="Hyperlink"/>
            <w:color w:val="000000" w:themeColor="text1"/>
            <w:sz w:val="22"/>
            <w:szCs w:val="22"/>
            <w:shd w:val="clear" w:color="auto" w:fill="FFFFFF"/>
          </w:rPr>
          <w:t>https://doi.org/10.1177/1533317510382283</w:t>
        </w:r>
      </w:hyperlink>
    </w:p>
    <w:p w14:paraId="64BD7B97"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Brewer G. J. (2014). Alzheimer's disease causation by copper toxicity and treatment with zinc. </w:t>
      </w:r>
      <w:r w:rsidRPr="005A4BCF">
        <w:rPr>
          <w:i/>
          <w:iCs/>
          <w:color w:val="000000" w:themeColor="text1"/>
          <w:sz w:val="22"/>
          <w:szCs w:val="22"/>
          <w:shd w:val="clear" w:color="auto" w:fill="FFFFFF"/>
        </w:rPr>
        <w:t>Frontiers in aging neuroscience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6</w:t>
      </w:r>
      <w:r w:rsidRPr="005A4BCF">
        <w:rPr>
          <w:color w:val="000000" w:themeColor="text1"/>
          <w:sz w:val="22"/>
          <w:szCs w:val="22"/>
          <w:shd w:val="clear" w:color="auto" w:fill="FFFFFF"/>
        </w:rPr>
        <w:t xml:space="preserve">, 92. </w:t>
      </w:r>
      <w:hyperlink r:id="rId17" w:history="1">
        <w:r w:rsidRPr="005A4BCF">
          <w:rPr>
            <w:rStyle w:val="Hyperlink"/>
            <w:color w:val="000000" w:themeColor="text1"/>
            <w:sz w:val="22"/>
            <w:szCs w:val="22"/>
            <w:shd w:val="clear" w:color="auto" w:fill="FFFFFF"/>
          </w:rPr>
          <w:t>https://doi.org/10.3389/fnagi.2014.00092</w:t>
        </w:r>
      </w:hyperlink>
    </w:p>
    <w:p w14:paraId="543B2BF2"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Bush, A. I., </w:t>
      </w:r>
      <w:proofErr w:type="spellStart"/>
      <w:r w:rsidRPr="005A4BCF">
        <w:rPr>
          <w:color w:val="000000" w:themeColor="text1"/>
          <w:sz w:val="22"/>
          <w:szCs w:val="22"/>
          <w:shd w:val="clear" w:color="auto" w:fill="FFFFFF"/>
        </w:rPr>
        <w:t>Pettingell</w:t>
      </w:r>
      <w:proofErr w:type="spellEnd"/>
      <w:r w:rsidRPr="005A4BCF">
        <w:rPr>
          <w:color w:val="000000" w:themeColor="text1"/>
          <w:sz w:val="22"/>
          <w:szCs w:val="22"/>
          <w:shd w:val="clear" w:color="auto" w:fill="FFFFFF"/>
        </w:rPr>
        <w:t xml:space="preserve">, W. H., </w:t>
      </w:r>
      <w:proofErr w:type="spellStart"/>
      <w:r w:rsidRPr="005A4BCF">
        <w:rPr>
          <w:color w:val="000000" w:themeColor="text1"/>
          <w:sz w:val="22"/>
          <w:szCs w:val="22"/>
          <w:shd w:val="clear" w:color="auto" w:fill="FFFFFF"/>
        </w:rPr>
        <w:t>Multhaup</w:t>
      </w:r>
      <w:proofErr w:type="spellEnd"/>
      <w:r w:rsidRPr="005A4BCF">
        <w:rPr>
          <w:color w:val="000000" w:themeColor="text1"/>
          <w:sz w:val="22"/>
          <w:szCs w:val="22"/>
          <w:shd w:val="clear" w:color="auto" w:fill="FFFFFF"/>
        </w:rPr>
        <w:t xml:space="preserve">, G., d Paradis, M., </w:t>
      </w:r>
      <w:proofErr w:type="spellStart"/>
      <w:r w:rsidRPr="005A4BCF">
        <w:rPr>
          <w:color w:val="000000" w:themeColor="text1"/>
          <w:sz w:val="22"/>
          <w:szCs w:val="22"/>
          <w:shd w:val="clear" w:color="auto" w:fill="FFFFFF"/>
        </w:rPr>
        <w:t>Vonsattel</w:t>
      </w:r>
      <w:proofErr w:type="spellEnd"/>
      <w:r w:rsidRPr="005A4BCF">
        <w:rPr>
          <w:color w:val="000000" w:themeColor="text1"/>
          <w:sz w:val="22"/>
          <w:szCs w:val="22"/>
          <w:shd w:val="clear" w:color="auto" w:fill="FFFFFF"/>
        </w:rPr>
        <w:t xml:space="preserve">, J. P., </w:t>
      </w:r>
      <w:proofErr w:type="spellStart"/>
      <w:r w:rsidRPr="005A4BCF">
        <w:rPr>
          <w:color w:val="000000" w:themeColor="text1"/>
          <w:sz w:val="22"/>
          <w:szCs w:val="22"/>
          <w:shd w:val="clear" w:color="auto" w:fill="FFFFFF"/>
        </w:rPr>
        <w:t>Gusella</w:t>
      </w:r>
      <w:proofErr w:type="spellEnd"/>
      <w:r w:rsidRPr="005A4BCF">
        <w:rPr>
          <w:color w:val="000000" w:themeColor="text1"/>
          <w:sz w:val="22"/>
          <w:szCs w:val="22"/>
          <w:shd w:val="clear" w:color="auto" w:fill="FFFFFF"/>
        </w:rPr>
        <w:t xml:space="preserve">, J. F., </w:t>
      </w:r>
      <w:proofErr w:type="spellStart"/>
      <w:r w:rsidRPr="005A4BCF">
        <w:rPr>
          <w:color w:val="000000" w:themeColor="text1"/>
          <w:sz w:val="22"/>
          <w:szCs w:val="22"/>
          <w:shd w:val="clear" w:color="auto" w:fill="FFFFFF"/>
        </w:rPr>
        <w:t>Beyreuther</w:t>
      </w:r>
      <w:proofErr w:type="spellEnd"/>
      <w:r w:rsidRPr="005A4BCF">
        <w:rPr>
          <w:color w:val="000000" w:themeColor="text1"/>
          <w:sz w:val="22"/>
          <w:szCs w:val="22"/>
          <w:shd w:val="clear" w:color="auto" w:fill="FFFFFF"/>
        </w:rPr>
        <w:t xml:space="preserve">, K., Masters, C. L., &amp; </w:t>
      </w:r>
      <w:proofErr w:type="spellStart"/>
      <w:r w:rsidRPr="005A4BCF">
        <w:rPr>
          <w:color w:val="000000" w:themeColor="text1"/>
          <w:sz w:val="22"/>
          <w:szCs w:val="22"/>
          <w:shd w:val="clear" w:color="auto" w:fill="FFFFFF"/>
        </w:rPr>
        <w:t>Tanzi</w:t>
      </w:r>
      <w:proofErr w:type="spellEnd"/>
      <w:r w:rsidRPr="005A4BCF">
        <w:rPr>
          <w:color w:val="000000" w:themeColor="text1"/>
          <w:sz w:val="22"/>
          <w:szCs w:val="22"/>
          <w:shd w:val="clear" w:color="auto" w:fill="FFFFFF"/>
        </w:rPr>
        <w:t xml:space="preserve">, R. E. (1994). Rapid induction of Alzheimer A beta amyloid formation by zinc. Science (New York, N.Y.), 265(5177), 1464–1467. </w:t>
      </w:r>
      <w:hyperlink r:id="rId18" w:history="1">
        <w:r w:rsidRPr="005A4BCF">
          <w:rPr>
            <w:rStyle w:val="Hyperlink"/>
            <w:color w:val="000000" w:themeColor="text1"/>
            <w:sz w:val="22"/>
            <w:szCs w:val="22"/>
            <w:shd w:val="clear" w:color="auto" w:fill="FFFFFF"/>
          </w:rPr>
          <w:t>https://doi.org/10.1126/science.8073293</w:t>
        </w:r>
      </w:hyperlink>
    </w:p>
    <w:p w14:paraId="7D11B675"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Caito</w:t>
      </w:r>
      <w:proofErr w:type="spellEnd"/>
      <w:r w:rsidRPr="005A4BCF">
        <w:rPr>
          <w:color w:val="000000" w:themeColor="text1"/>
          <w:sz w:val="22"/>
          <w:szCs w:val="22"/>
          <w:shd w:val="clear" w:color="auto" w:fill="FFFFFF"/>
        </w:rPr>
        <w:t xml:space="preserve">, S., </w:t>
      </w:r>
      <w:proofErr w:type="spellStart"/>
      <w:r w:rsidRPr="005A4BCF">
        <w:rPr>
          <w:color w:val="000000" w:themeColor="text1"/>
          <w:sz w:val="22"/>
          <w:szCs w:val="22"/>
          <w:shd w:val="clear" w:color="auto" w:fill="FFFFFF"/>
        </w:rPr>
        <w:t>Fretham</w:t>
      </w:r>
      <w:proofErr w:type="spellEnd"/>
      <w:r w:rsidRPr="005A4BCF">
        <w:rPr>
          <w:color w:val="000000" w:themeColor="text1"/>
          <w:sz w:val="22"/>
          <w:szCs w:val="22"/>
          <w:shd w:val="clear" w:color="auto" w:fill="FFFFFF"/>
        </w:rPr>
        <w:t xml:space="preserve">, S., Martinez-Finley, E., Chakraborty, S., Avila, D., Chen, P., &amp; </w:t>
      </w:r>
      <w:proofErr w:type="spellStart"/>
      <w:r w:rsidRPr="005A4BCF">
        <w:rPr>
          <w:color w:val="000000" w:themeColor="text1"/>
          <w:sz w:val="22"/>
          <w:szCs w:val="22"/>
          <w:shd w:val="clear" w:color="auto" w:fill="FFFFFF"/>
        </w:rPr>
        <w:t>Aschner</w:t>
      </w:r>
      <w:proofErr w:type="spellEnd"/>
      <w:r w:rsidRPr="005A4BCF">
        <w:rPr>
          <w:color w:val="000000" w:themeColor="text1"/>
          <w:sz w:val="22"/>
          <w:szCs w:val="22"/>
          <w:shd w:val="clear" w:color="auto" w:fill="FFFFFF"/>
        </w:rPr>
        <w:t xml:space="preserve">, M. (2012). Genome-Wide Analyses of Metal Responsive Genes in Caenorhabditis elegans. Frontiers in genetics, 3, 52. </w:t>
      </w:r>
      <w:hyperlink r:id="rId19" w:history="1">
        <w:r w:rsidRPr="005A4BCF">
          <w:rPr>
            <w:rStyle w:val="Hyperlink"/>
            <w:color w:val="000000" w:themeColor="text1"/>
            <w:sz w:val="22"/>
            <w:szCs w:val="22"/>
            <w:shd w:val="clear" w:color="auto" w:fill="FFFFFF"/>
          </w:rPr>
          <w:t>https://doi.org/10.3389/fgene.2012.00052</w:t>
        </w:r>
      </w:hyperlink>
    </w:p>
    <w:p w14:paraId="2B9194A6"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Ceccom</w:t>
      </w:r>
      <w:proofErr w:type="spellEnd"/>
      <w:r w:rsidRPr="005A4BCF">
        <w:rPr>
          <w:color w:val="000000" w:themeColor="text1"/>
          <w:sz w:val="22"/>
          <w:szCs w:val="22"/>
          <w:shd w:val="clear" w:color="auto" w:fill="FFFFFF"/>
        </w:rPr>
        <w:t xml:space="preserve">, J., </w:t>
      </w:r>
      <w:proofErr w:type="spellStart"/>
      <w:r w:rsidRPr="005A4BCF">
        <w:rPr>
          <w:color w:val="000000" w:themeColor="text1"/>
          <w:sz w:val="22"/>
          <w:szCs w:val="22"/>
          <w:shd w:val="clear" w:color="auto" w:fill="FFFFFF"/>
        </w:rPr>
        <w:t>Coslédan</w:t>
      </w:r>
      <w:proofErr w:type="spellEnd"/>
      <w:r w:rsidRPr="005A4BCF">
        <w:rPr>
          <w:color w:val="000000" w:themeColor="text1"/>
          <w:sz w:val="22"/>
          <w:szCs w:val="22"/>
          <w:shd w:val="clear" w:color="auto" w:fill="FFFFFF"/>
        </w:rPr>
        <w:t xml:space="preserve">, F., Halley, H., </w:t>
      </w:r>
      <w:proofErr w:type="spellStart"/>
      <w:r w:rsidRPr="005A4BCF">
        <w:rPr>
          <w:color w:val="000000" w:themeColor="text1"/>
          <w:sz w:val="22"/>
          <w:szCs w:val="22"/>
          <w:shd w:val="clear" w:color="auto" w:fill="FFFFFF"/>
        </w:rPr>
        <w:t>Francès</w:t>
      </w:r>
      <w:proofErr w:type="spellEnd"/>
      <w:r w:rsidRPr="005A4BCF">
        <w:rPr>
          <w:color w:val="000000" w:themeColor="text1"/>
          <w:sz w:val="22"/>
          <w:szCs w:val="22"/>
          <w:shd w:val="clear" w:color="auto" w:fill="FFFFFF"/>
        </w:rPr>
        <w:t xml:space="preserve">, B., Lassalle, J. M., &amp; Meunier, B. (2012). Copper chelator induced efficient episodic memory recovery in a non-transgenic Alzheimer's mouse model. </w:t>
      </w:r>
      <w:proofErr w:type="spellStart"/>
      <w:r w:rsidRPr="005A4BCF">
        <w:rPr>
          <w:i/>
          <w:iCs/>
          <w:color w:val="000000" w:themeColor="text1"/>
          <w:sz w:val="22"/>
          <w:szCs w:val="22"/>
          <w:shd w:val="clear" w:color="auto" w:fill="FFFFFF"/>
        </w:rPr>
        <w:t>PloS</w:t>
      </w:r>
      <w:proofErr w:type="spellEnd"/>
      <w:r w:rsidRPr="005A4BCF">
        <w:rPr>
          <w:i/>
          <w:iCs/>
          <w:color w:val="000000" w:themeColor="text1"/>
          <w:sz w:val="22"/>
          <w:szCs w:val="22"/>
          <w:shd w:val="clear" w:color="auto" w:fill="FFFFFF"/>
        </w:rPr>
        <w:t xml:space="preserve"> one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7</w:t>
      </w:r>
      <w:r w:rsidRPr="005A4BCF">
        <w:rPr>
          <w:color w:val="000000" w:themeColor="text1"/>
          <w:sz w:val="22"/>
          <w:szCs w:val="22"/>
          <w:shd w:val="clear" w:color="auto" w:fill="FFFFFF"/>
        </w:rPr>
        <w:t xml:space="preserve">(8), e43105. </w:t>
      </w:r>
      <w:hyperlink r:id="rId20" w:history="1">
        <w:r w:rsidRPr="005A4BCF">
          <w:rPr>
            <w:rStyle w:val="Hyperlink"/>
            <w:color w:val="000000" w:themeColor="text1"/>
            <w:sz w:val="22"/>
            <w:szCs w:val="22"/>
            <w:shd w:val="clear" w:color="auto" w:fill="FFFFFF"/>
          </w:rPr>
          <w:t>https://doi.org/10.1371/journal.pone.0043105</w:t>
        </w:r>
      </w:hyperlink>
    </w:p>
    <w:p w14:paraId="0B007EBF"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Cerpa</w:t>
      </w:r>
      <w:proofErr w:type="spellEnd"/>
      <w:r w:rsidRPr="005A4BCF">
        <w:rPr>
          <w:color w:val="000000" w:themeColor="text1"/>
          <w:sz w:val="22"/>
          <w:szCs w:val="22"/>
          <w:shd w:val="clear" w:color="auto" w:fill="FFFFFF"/>
        </w:rPr>
        <w:t>, W., Varela-</w:t>
      </w:r>
      <w:proofErr w:type="spellStart"/>
      <w:r w:rsidRPr="005A4BCF">
        <w:rPr>
          <w:color w:val="000000" w:themeColor="text1"/>
          <w:sz w:val="22"/>
          <w:szCs w:val="22"/>
          <w:shd w:val="clear" w:color="auto" w:fill="FFFFFF"/>
        </w:rPr>
        <w:t>Nallar</w:t>
      </w:r>
      <w:proofErr w:type="spellEnd"/>
      <w:r w:rsidRPr="005A4BCF">
        <w:rPr>
          <w:color w:val="000000" w:themeColor="text1"/>
          <w:sz w:val="22"/>
          <w:szCs w:val="22"/>
          <w:shd w:val="clear" w:color="auto" w:fill="FFFFFF"/>
        </w:rPr>
        <w:t xml:space="preserve">, L., Reyes, A. E., </w:t>
      </w:r>
      <w:proofErr w:type="spellStart"/>
      <w:r w:rsidRPr="005A4BCF">
        <w:rPr>
          <w:color w:val="000000" w:themeColor="text1"/>
          <w:sz w:val="22"/>
          <w:szCs w:val="22"/>
          <w:shd w:val="clear" w:color="auto" w:fill="FFFFFF"/>
        </w:rPr>
        <w:t>Minniti</w:t>
      </w:r>
      <w:proofErr w:type="spellEnd"/>
      <w:r w:rsidRPr="005A4BCF">
        <w:rPr>
          <w:color w:val="000000" w:themeColor="text1"/>
          <w:sz w:val="22"/>
          <w:szCs w:val="22"/>
          <w:shd w:val="clear" w:color="auto" w:fill="FFFFFF"/>
        </w:rPr>
        <w:t xml:space="preserve">, A. N., &amp; </w:t>
      </w:r>
      <w:proofErr w:type="spellStart"/>
      <w:r w:rsidRPr="005A4BCF">
        <w:rPr>
          <w:color w:val="000000" w:themeColor="text1"/>
          <w:sz w:val="22"/>
          <w:szCs w:val="22"/>
          <w:shd w:val="clear" w:color="auto" w:fill="FFFFFF"/>
        </w:rPr>
        <w:t>Inestrosa</w:t>
      </w:r>
      <w:proofErr w:type="spellEnd"/>
      <w:r w:rsidRPr="005A4BCF">
        <w:rPr>
          <w:color w:val="000000" w:themeColor="text1"/>
          <w:sz w:val="22"/>
          <w:szCs w:val="22"/>
          <w:shd w:val="clear" w:color="auto" w:fill="FFFFFF"/>
        </w:rPr>
        <w:t xml:space="preserve">, N. C. (2005). Is there a role for copper in neurodegenerative </w:t>
      </w:r>
      <w:proofErr w:type="gramStart"/>
      <w:r w:rsidRPr="005A4BCF">
        <w:rPr>
          <w:color w:val="000000" w:themeColor="text1"/>
          <w:sz w:val="22"/>
          <w:szCs w:val="22"/>
          <w:shd w:val="clear" w:color="auto" w:fill="FFFFFF"/>
        </w:rPr>
        <w:t>diseases?.</w:t>
      </w:r>
      <w:proofErr w:type="gramEnd"/>
      <w:r w:rsidRPr="005A4BCF">
        <w:rPr>
          <w:color w:val="000000" w:themeColor="text1"/>
          <w:sz w:val="22"/>
          <w:szCs w:val="22"/>
          <w:shd w:val="clear" w:color="auto" w:fill="FFFFFF"/>
        </w:rPr>
        <w:t xml:space="preserve"> Molecular aspects of medicine, 26(4-5), 405–420. </w:t>
      </w:r>
      <w:hyperlink r:id="rId21" w:history="1">
        <w:r w:rsidRPr="005A4BCF">
          <w:rPr>
            <w:rStyle w:val="Hyperlink"/>
            <w:color w:val="000000" w:themeColor="text1"/>
            <w:sz w:val="22"/>
            <w:szCs w:val="22"/>
            <w:shd w:val="clear" w:color="auto" w:fill="FFFFFF"/>
          </w:rPr>
          <w:t>https://doi.org/10.1016/j.mam.2005.07.011</w:t>
        </w:r>
      </w:hyperlink>
    </w:p>
    <w:p w14:paraId="2D0B2215"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Cherny</w:t>
      </w:r>
      <w:proofErr w:type="spellEnd"/>
      <w:r w:rsidRPr="005A4BCF">
        <w:rPr>
          <w:color w:val="000000" w:themeColor="text1"/>
          <w:sz w:val="22"/>
          <w:szCs w:val="22"/>
          <w:shd w:val="clear" w:color="auto" w:fill="FFFFFF"/>
        </w:rPr>
        <w:t xml:space="preserve">, R. A., Atwood, C. S., </w:t>
      </w:r>
      <w:proofErr w:type="spellStart"/>
      <w:r w:rsidRPr="005A4BCF">
        <w:rPr>
          <w:color w:val="000000" w:themeColor="text1"/>
          <w:sz w:val="22"/>
          <w:szCs w:val="22"/>
          <w:shd w:val="clear" w:color="auto" w:fill="FFFFFF"/>
        </w:rPr>
        <w:t>Xilinas</w:t>
      </w:r>
      <w:proofErr w:type="spellEnd"/>
      <w:r w:rsidRPr="005A4BCF">
        <w:rPr>
          <w:color w:val="000000" w:themeColor="text1"/>
          <w:sz w:val="22"/>
          <w:szCs w:val="22"/>
          <w:shd w:val="clear" w:color="auto" w:fill="FFFFFF"/>
        </w:rPr>
        <w:t xml:space="preserve">, M. E., Gray, D. N., Jones, W. D., McLean, C. A., Barnham, K. J., </w:t>
      </w:r>
      <w:proofErr w:type="spellStart"/>
      <w:r w:rsidRPr="005A4BCF">
        <w:rPr>
          <w:color w:val="000000" w:themeColor="text1"/>
          <w:sz w:val="22"/>
          <w:szCs w:val="22"/>
          <w:shd w:val="clear" w:color="auto" w:fill="FFFFFF"/>
        </w:rPr>
        <w:t>Volitakis</w:t>
      </w:r>
      <w:proofErr w:type="spellEnd"/>
      <w:r w:rsidRPr="005A4BCF">
        <w:rPr>
          <w:color w:val="000000" w:themeColor="text1"/>
          <w:sz w:val="22"/>
          <w:szCs w:val="22"/>
          <w:shd w:val="clear" w:color="auto" w:fill="FFFFFF"/>
        </w:rPr>
        <w:t xml:space="preserve">, I., Fraser, F. W., Kim, Y., Huang, X., Goldstein, L. E., Moir, R. D., Lim, J. T., </w:t>
      </w:r>
      <w:proofErr w:type="spellStart"/>
      <w:r w:rsidRPr="005A4BCF">
        <w:rPr>
          <w:color w:val="000000" w:themeColor="text1"/>
          <w:sz w:val="22"/>
          <w:szCs w:val="22"/>
          <w:shd w:val="clear" w:color="auto" w:fill="FFFFFF"/>
        </w:rPr>
        <w:t>Beyreuther</w:t>
      </w:r>
      <w:proofErr w:type="spellEnd"/>
      <w:r w:rsidRPr="005A4BCF">
        <w:rPr>
          <w:color w:val="000000" w:themeColor="text1"/>
          <w:sz w:val="22"/>
          <w:szCs w:val="22"/>
          <w:shd w:val="clear" w:color="auto" w:fill="FFFFFF"/>
        </w:rPr>
        <w:t xml:space="preserve">, K., Zheng, H., </w:t>
      </w:r>
      <w:proofErr w:type="spellStart"/>
      <w:r w:rsidRPr="005A4BCF">
        <w:rPr>
          <w:color w:val="000000" w:themeColor="text1"/>
          <w:sz w:val="22"/>
          <w:szCs w:val="22"/>
          <w:shd w:val="clear" w:color="auto" w:fill="FFFFFF"/>
        </w:rPr>
        <w:t>Tanzi</w:t>
      </w:r>
      <w:proofErr w:type="spellEnd"/>
      <w:r w:rsidRPr="005A4BCF">
        <w:rPr>
          <w:color w:val="000000" w:themeColor="text1"/>
          <w:sz w:val="22"/>
          <w:szCs w:val="22"/>
          <w:shd w:val="clear" w:color="auto" w:fill="FFFFFF"/>
        </w:rPr>
        <w:t xml:space="preserve">, R. E., Masters, C. L., &amp; Bush, A. I. (2001). Treatment with a copper-zinc chelator markedly and rapidly inhibits beta-amyloid accumulation in Alzheimer's disease transgenic mice. Neuron, 30(3), 665–676. </w:t>
      </w:r>
      <w:hyperlink r:id="rId22" w:history="1">
        <w:r w:rsidRPr="005A4BCF">
          <w:rPr>
            <w:rStyle w:val="Hyperlink"/>
            <w:color w:val="000000" w:themeColor="text1"/>
            <w:sz w:val="22"/>
            <w:szCs w:val="22"/>
            <w:shd w:val="clear" w:color="auto" w:fill="FFFFFF"/>
          </w:rPr>
          <w:t>https://doi.org/10.1016/s0896-6273(01)00317-8</w:t>
        </w:r>
      </w:hyperlink>
    </w:p>
    <w:p w14:paraId="1F27380D"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De </w:t>
      </w:r>
      <w:proofErr w:type="spellStart"/>
      <w:r w:rsidRPr="005A4BCF">
        <w:rPr>
          <w:color w:val="000000" w:themeColor="text1"/>
          <w:sz w:val="22"/>
          <w:szCs w:val="22"/>
          <w:shd w:val="clear" w:color="auto" w:fill="FFFFFF"/>
        </w:rPr>
        <w:t>Benedictis</w:t>
      </w:r>
      <w:proofErr w:type="spellEnd"/>
      <w:r w:rsidRPr="005A4BCF">
        <w:rPr>
          <w:color w:val="000000" w:themeColor="text1"/>
          <w:sz w:val="22"/>
          <w:szCs w:val="22"/>
          <w:shd w:val="clear" w:color="auto" w:fill="FFFFFF"/>
        </w:rPr>
        <w:t xml:space="preserve">, C. A., </w:t>
      </w:r>
      <w:proofErr w:type="spellStart"/>
      <w:r w:rsidRPr="005A4BCF">
        <w:rPr>
          <w:color w:val="000000" w:themeColor="text1"/>
          <w:sz w:val="22"/>
          <w:szCs w:val="22"/>
          <w:shd w:val="clear" w:color="auto" w:fill="FFFFFF"/>
        </w:rPr>
        <w:t>Vilella</w:t>
      </w:r>
      <w:proofErr w:type="spellEnd"/>
      <w:r w:rsidRPr="005A4BCF">
        <w:rPr>
          <w:color w:val="000000" w:themeColor="text1"/>
          <w:sz w:val="22"/>
          <w:szCs w:val="22"/>
          <w:shd w:val="clear" w:color="auto" w:fill="FFFFFF"/>
        </w:rPr>
        <w:t xml:space="preserve">, A., &amp; </w:t>
      </w:r>
      <w:proofErr w:type="spellStart"/>
      <w:r w:rsidRPr="005A4BCF">
        <w:rPr>
          <w:color w:val="000000" w:themeColor="text1"/>
          <w:sz w:val="22"/>
          <w:szCs w:val="22"/>
          <w:shd w:val="clear" w:color="auto" w:fill="FFFFFF"/>
        </w:rPr>
        <w:t>Grabrucker</w:t>
      </w:r>
      <w:proofErr w:type="spellEnd"/>
      <w:r w:rsidRPr="005A4BCF">
        <w:rPr>
          <w:color w:val="000000" w:themeColor="text1"/>
          <w:sz w:val="22"/>
          <w:szCs w:val="22"/>
          <w:shd w:val="clear" w:color="auto" w:fill="FFFFFF"/>
        </w:rPr>
        <w:t xml:space="preserve">, A. M. (2019). The Role of Trace Metals in Alzheimer’s Disease. In T. Wisniewski (Ed.), </w:t>
      </w:r>
      <w:r w:rsidRPr="005A4BCF">
        <w:rPr>
          <w:i/>
          <w:iCs/>
          <w:color w:val="000000" w:themeColor="text1"/>
          <w:sz w:val="22"/>
          <w:szCs w:val="22"/>
          <w:shd w:val="clear" w:color="auto" w:fill="FFFFFF"/>
        </w:rPr>
        <w:t>Alzheimer’s Disease</w:t>
      </w:r>
      <w:r w:rsidRPr="005A4BCF">
        <w:rPr>
          <w:color w:val="000000" w:themeColor="text1"/>
          <w:sz w:val="22"/>
          <w:szCs w:val="22"/>
          <w:shd w:val="clear" w:color="auto" w:fill="FFFFFF"/>
        </w:rPr>
        <w:t>. Codon Publications.</w:t>
      </w:r>
    </w:p>
    <w:p w14:paraId="3E9E1BF2" w14:textId="77777777" w:rsidR="003E0FD2" w:rsidRPr="004A0FBA"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r w:rsidRPr="005A4BCF">
        <w:rPr>
          <w:color w:val="000000" w:themeColor="text1"/>
          <w:sz w:val="22"/>
          <w:szCs w:val="22"/>
          <w:shd w:val="clear" w:color="auto" w:fill="FFFFFF"/>
        </w:rPr>
        <w:t xml:space="preserve">Dong, J., Atwood, C. S., Anderson, V. E., </w:t>
      </w:r>
      <w:proofErr w:type="spellStart"/>
      <w:r w:rsidRPr="005A4BCF">
        <w:rPr>
          <w:color w:val="000000" w:themeColor="text1"/>
          <w:sz w:val="22"/>
          <w:szCs w:val="22"/>
          <w:shd w:val="clear" w:color="auto" w:fill="FFFFFF"/>
        </w:rPr>
        <w:t>Siedlak</w:t>
      </w:r>
      <w:proofErr w:type="spellEnd"/>
      <w:r w:rsidRPr="005A4BCF">
        <w:rPr>
          <w:color w:val="000000" w:themeColor="text1"/>
          <w:sz w:val="22"/>
          <w:szCs w:val="22"/>
          <w:shd w:val="clear" w:color="auto" w:fill="FFFFFF"/>
        </w:rPr>
        <w:t xml:space="preserve">, S. L., Smith, M. A., Perry, G., &amp; Carey, P. R. (2003). Metal binding and oxidation of amyloid-beta within isolated senile plaque cores: Raman microscopic evidence. </w:t>
      </w:r>
      <w:r w:rsidRPr="005A4BCF">
        <w:rPr>
          <w:i/>
          <w:iCs/>
          <w:color w:val="000000" w:themeColor="text1"/>
          <w:sz w:val="22"/>
          <w:szCs w:val="22"/>
          <w:shd w:val="clear" w:color="auto" w:fill="FFFFFF"/>
        </w:rPr>
        <w:t>Biochemistry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42</w:t>
      </w:r>
      <w:r w:rsidRPr="005A4BCF">
        <w:rPr>
          <w:color w:val="000000" w:themeColor="text1"/>
          <w:sz w:val="22"/>
          <w:szCs w:val="22"/>
          <w:shd w:val="clear" w:color="auto" w:fill="FFFFFF"/>
        </w:rPr>
        <w:t xml:space="preserve">(10), 2768–2773. </w:t>
      </w:r>
      <w:hyperlink r:id="rId23" w:history="1">
        <w:r w:rsidRPr="005A4BCF">
          <w:rPr>
            <w:rStyle w:val="Hyperlink"/>
            <w:color w:val="000000" w:themeColor="text1"/>
            <w:sz w:val="22"/>
            <w:szCs w:val="22"/>
            <w:shd w:val="clear" w:color="auto" w:fill="FFFFFF"/>
          </w:rPr>
          <w:t>https://doi.org/10.1021/bi0272151</w:t>
        </w:r>
      </w:hyperlink>
    </w:p>
    <w:p w14:paraId="52A2E8DB" w14:textId="77777777" w:rsidR="003E0FD2" w:rsidRPr="004A0FBA" w:rsidRDefault="003E0FD2" w:rsidP="00F94A06">
      <w:pPr>
        <w:pStyle w:val="NormalWeb"/>
        <w:numPr>
          <w:ilvl w:val="0"/>
          <w:numId w:val="30"/>
        </w:numPr>
        <w:contextualSpacing/>
        <w:textAlignment w:val="baseline"/>
        <w:rPr>
          <w:color w:val="000000" w:themeColor="text1"/>
          <w:sz w:val="22"/>
          <w:szCs w:val="22"/>
        </w:rPr>
      </w:pPr>
      <w:r w:rsidRPr="004A0FBA">
        <w:rPr>
          <w:color w:val="000000" w:themeColor="text1"/>
          <w:sz w:val="22"/>
          <w:szCs w:val="22"/>
        </w:rPr>
        <w:t>Ejaz, H. W., Wang, W., &amp; Lang, M. (2020). Copper Toxicity Links to Pathogenesis of Alzheimer's Disease and Therapeutics Approaches. </w:t>
      </w:r>
      <w:r w:rsidRPr="004A0FBA">
        <w:rPr>
          <w:i/>
          <w:iCs/>
          <w:color w:val="000000" w:themeColor="text1"/>
          <w:sz w:val="22"/>
          <w:szCs w:val="22"/>
        </w:rPr>
        <w:t>International journal of molecular sciences</w:t>
      </w:r>
      <w:r w:rsidRPr="004A0FBA">
        <w:rPr>
          <w:color w:val="000000" w:themeColor="text1"/>
          <w:sz w:val="22"/>
          <w:szCs w:val="22"/>
        </w:rPr>
        <w:t>, </w:t>
      </w:r>
      <w:r w:rsidRPr="004A0FBA">
        <w:rPr>
          <w:i/>
          <w:iCs/>
          <w:color w:val="000000" w:themeColor="text1"/>
          <w:sz w:val="22"/>
          <w:szCs w:val="22"/>
        </w:rPr>
        <w:t>21</w:t>
      </w:r>
      <w:r w:rsidRPr="004A0FBA">
        <w:rPr>
          <w:color w:val="000000" w:themeColor="text1"/>
          <w:sz w:val="22"/>
          <w:szCs w:val="22"/>
        </w:rPr>
        <w:t>(20), 7660. https://doi.org/10.3390/ijms21207660</w:t>
      </w:r>
    </w:p>
    <w:p w14:paraId="4ECC0082"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Eskici</w:t>
      </w:r>
      <w:proofErr w:type="spellEnd"/>
      <w:r w:rsidRPr="005A4BCF">
        <w:rPr>
          <w:color w:val="000000" w:themeColor="text1"/>
          <w:sz w:val="22"/>
          <w:szCs w:val="22"/>
          <w:shd w:val="clear" w:color="auto" w:fill="FFFFFF"/>
        </w:rPr>
        <w:t xml:space="preserve">, G., &amp; </w:t>
      </w:r>
      <w:proofErr w:type="spellStart"/>
      <w:r w:rsidRPr="005A4BCF">
        <w:rPr>
          <w:color w:val="000000" w:themeColor="text1"/>
          <w:sz w:val="22"/>
          <w:szCs w:val="22"/>
          <w:shd w:val="clear" w:color="auto" w:fill="FFFFFF"/>
        </w:rPr>
        <w:t>Axelsen</w:t>
      </w:r>
      <w:proofErr w:type="spellEnd"/>
      <w:r w:rsidRPr="005A4BCF">
        <w:rPr>
          <w:color w:val="000000" w:themeColor="text1"/>
          <w:sz w:val="22"/>
          <w:szCs w:val="22"/>
          <w:shd w:val="clear" w:color="auto" w:fill="FFFFFF"/>
        </w:rPr>
        <w:t xml:space="preserve">, P. H. (2012). Copper and oxidative stress in the pathogenesis of Alzheimer's disease. </w:t>
      </w:r>
      <w:r w:rsidRPr="005A4BCF">
        <w:rPr>
          <w:i/>
          <w:iCs/>
          <w:color w:val="000000" w:themeColor="text1"/>
          <w:sz w:val="22"/>
          <w:szCs w:val="22"/>
          <w:shd w:val="clear" w:color="auto" w:fill="FFFFFF"/>
        </w:rPr>
        <w:t>Biochemistry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51</w:t>
      </w:r>
      <w:r w:rsidRPr="005A4BCF">
        <w:rPr>
          <w:color w:val="000000" w:themeColor="text1"/>
          <w:sz w:val="22"/>
          <w:szCs w:val="22"/>
          <w:shd w:val="clear" w:color="auto" w:fill="FFFFFF"/>
        </w:rPr>
        <w:t xml:space="preserve">(32), 6289–6311. </w:t>
      </w:r>
      <w:hyperlink r:id="rId24" w:history="1">
        <w:r w:rsidRPr="005A4BCF">
          <w:rPr>
            <w:rStyle w:val="Hyperlink"/>
            <w:color w:val="000000" w:themeColor="text1"/>
            <w:sz w:val="22"/>
            <w:szCs w:val="22"/>
            <w:shd w:val="clear" w:color="auto" w:fill="FFFFFF"/>
          </w:rPr>
          <w:t>https://doi.org/10.1021/bi3006169</w:t>
        </w:r>
      </w:hyperlink>
    </w:p>
    <w:p w14:paraId="033C6B19"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Exley C. (2006). </w:t>
      </w:r>
      <w:proofErr w:type="spellStart"/>
      <w:r w:rsidRPr="005A4BCF">
        <w:rPr>
          <w:color w:val="000000" w:themeColor="text1"/>
          <w:sz w:val="22"/>
          <w:szCs w:val="22"/>
          <w:shd w:val="clear" w:color="auto" w:fill="FFFFFF"/>
        </w:rPr>
        <w:t>Aluminium</w:t>
      </w:r>
      <w:proofErr w:type="spellEnd"/>
      <w:r w:rsidRPr="005A4BCF">
        <w:rPr>
          <w:color w:val="000000" w:themeColor="text1"/>
          <w:sz w:val="22"/>
          <w:szCs w:val="22"/>
          <w:shd w:val="clear" w:color="auto" w:fill="FFFFFF"/>
        </w:rPr>
        <w:t xml:space="preserve"> and iron, but neither copper nor zinc, are key to the precipitation of beta-sheets of </w:t>
      </w:r>
      <w:proofErr w:type="spellStart"/>
      <w:r w:rsidRPr="005A4BCF">
        <w:rPr>
          <w:color w:val="000000" w:themeColor="text1"/>
          <w:sz w:val="22"/>
          <w:szCs w:val="22"/>
          <w:shd w:val="clear" w:color="auto" w:fill="FFFFFF"/>
        </w:rPr>
        <w:t>Abeta</w:t>
      </w:r>
      <w:proofErr w:type="spellEnd"/>
      <w:proofErr w:type="gramStart"/>
      <w:r w:rsidRPr="005A4BCF">
        <w:rPr>
          <w:color w:val="000000" w:themeColor="text1"/>
          <w:sz w:val="22"/>
          <w:szCs w:val="22"/>
          <w:shd w:val="clear" w:color="auto" w:fill="FFFFFF"/>
        </w:rPr>
        <w:t>_{</w:t>
      </w:r>
      <w:proofErr w:type="gramEnd"/>
      <w:r w:rsidRPr="005A4BCF">
        <w:rPr>
          <w:color w:val="000000" w:themeColor="text1"/>
          <w:sz w:val="22"/>
          <w:szCs w:val="22"/>
          <w:shd w:val="clear" w:color="auto" w:fill="FFFFFF"/>
        </w:rPr>
        <w:t xml:space="preserve">42} in senile plaque cores in Alzheimer's disease. Journal of Alzheimer's </w:t>
      </w:r>
      <w:proofErr w:type="gramStart"/>
      <w:r w:rsidRPr="005A4BCF">
        <w:rPr>
          <w:color w:val="000000" w:themeColor="text1"/>
          <w:sz w:val="22"/>
          <w:szCs w:val="22"/>
          <w:shd w:val="clear" w:color="auto" w:fill="FFFFFF"/>
        </w:rPr>
        <w:t>disease :</w:t>
      </w:r>
      <w:proofErr w:type="gramEnd"/>
      <w:r w:rsidRPr="005A4BCF">
        <w:rPr>
          <w:color w:val="000000" w:themeColor="text1"/>
          <w:sz w:val="22"/>
          <w:szCs w:val="22"/>
          <w:shd w:val="clear" w:color="auto" w:fill="FFFFFF"/>
        </w:rPr>
        <w:t xml:space="preserve"> JAD, 10(2-3), 173–177. </w:t>
      </w:r>
      <w:hyperlink r:id="rId25" w:history="1">
        <w:r w:rsidRPr="005A4BCF">
          <w:rPr>
            <w:rStyle w:val="Hyperlink"/>
            <w:color w:val="000000" w:themeColor="text1"/>
            <w:sz w:val="22"/>
            <w:szCs w:val="22"/>
            <w:shd w:val="clear" w:color="auto" w:fill="FFFFFF"/>
          </w:rPr>
          <w:t>https://doi.org/10.3233/jad-2006-102-305</w:t>
        </w:r>
      </w:hyperlink>
    </w:p>
    <w:p w14:paraId="3FE558D3"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Exley, C., House, E., </w:t>
      </w:r>
      <w:proofErr w:type="spellStart"/>
      <w:r w:rsidRPr="005A4BCF">
        <w:rPr>
          <w:color w:val="000000" w:themeColor="text1"/>
          <w:sz w:val="22"/>
          <w:szCs w:val="22"/>
          <w:shd w:val="clear" w:color="auto" w:fill="FFFFFF"/>
        </w:rPr>
        <w:t>Polwart</w:t>
      </w:r>
      <w:proofErr w:type="spellEnd"/>
      <w:r w:rsidRPr="005A4BCF">
        <w:rPr>
          <w:color w:val="000000" w:themeColor="text1"/>
          <w:sz w:val="22"/>
          <w:szCs w:val="22"/>
          <w:shd w:val="clear" w:color="auto" w:fill="FFFFFF"/>
        </w:rPr>
        <w:t xml:space="preserve">, A., &amp; </w:t>
      </w:r>
      <w:proofErr w:type="spellStart"/>
      <w:r w:rsidRPr="005A4BCF">
        <w:rPr>
          <w:color w:val="000000" w:themeColor="text1"/>
          <w:sz w:val="22"/>
          <w:szCs w:val="22"/>
          <w:shd w:val="clear" w:color="auto" w:fill="FFFFFF"/>
        </w:rPr>
        <w:t>Esiri</w:t>
      </w:r>
      <w:proofErr w:type="spellEnd"/>
      <w:r w:rsidRPr="005A4BCF">
        <w:rPr>
          <w:color w:val="000000" w:themeColor="text1"/>
          <w:sz w:val="22"/>
          <w:szCs w:val="22"/>
          <w:shd w:val="clear" w:color="auto" w:fill="FFFFFF"/>
        </w:rPr>
        <w:t xml:space="preserve">, M. M. (2012). Brain burdens of aluminum, iron, and copper and their relationships with amyloid-β pathology in 60 human brains. </w:t>
      </w:r>
      <w:r w:rsidRPr="005A4BCF">
        <w:rPr>
          <w:i/>
          <w:iCs/>
          <w:color w:val="000000" w:themeColor="text1"/>
          <w:sz w:val="22"/>
          <w:szCs w:val="22"/>
          <w:shd w:val="clear" w:color="auto" w:fill="FFFFFF"/>
        </w:rPr>
        <w:t xml:space="preserve">Journal of Alzheimer's </w:t>
      </w:r>
      <w:proofErr w:type="gramStart"/>
      <w:r w:rsidRPr="005A4BCF">
        <w:rPr>
          <w:i/>
          <w:iCs/>
          <w:color w:val="000000" w:themeColor="text1"/>
          <w:sz w:val="22"/>
          <w:szCs w:val="22"/>
          <w:shd w:val="clear" w:color="auto" w:fill="FFFFFF"/>
        </w:rPr>
        <w:t>disease :</w:t>
      </w:r>
      <w:proofErr w:type="gramEnd"/>
      <w:r w:rsidRPr="005A4BCF">
        <w:rPr>
          <w:i/>
          <w:iCs/>
          <w:color w:val="000000" w:themeColor="text1"/>
          <w:sz w:val="22"/>
          <w:szCs w:val="22"/>
          <w:shd w:val="clear" w:color="auto" w:fill="FFFFFF"/>
        </w:rPr>
        <w:t xml:space="preserve"> JAD</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31</w:t>
      </w:r>
      <w:r w:rsidRPr="005A4BCF">
        <w:rPr>
          <w:color w:val="000000" w:themeColor="text1"/>
          <w:sz w:val="22"/>
          <w:szCs w:val="22"/>
          <w:shd w:val="clear" w:color="auto" w:fill="FFFFFF"/>
        </w:rPr>
        <w:t xml:space="preserve">(4), 725–730. </w:t>
      </w:r>
      <w:hyperlink r:id="rId26" w:history="1">
        <w:r w:rsidRPr="005A4BCF">
          <w:rPr>
            <w:rStyle w:val="Hyperlink"/>
            <w:color w:val="000000" w:themeColor="text1"/>
            <w:sz w:val="22"/>
            <w:szCs w:val="22"/>
            <w:shd w:val="clear" w:color="auto" w:fill="FFFFFF"/>
          </w:rPr>
          <w:t>https://doi.org/10.3233/JAD-2012-120766</w:t>
        </w:r>
      </w:hyperlink>
    </w:p>
    <w:p w14:paraId="5C8D8014"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Fonte, V., </w:t>
      </w:r>
      <w:proofErr w:type="spellStart"/>
      <w:r w:rsidRPr="005A4BCF">
        <w:rPr>
          <w:color w:val="000000" w:themeColor="text1"/>
          <w:sz w:val="22"/>
          <w:szCs w:val="22"/>
          <w:shd w:val="clear" w:color="auto" w:fill="FFFFFF"/>
        </w:rPr>
        <w:t>Kapulkin</w:t>
      </w:r>
      <w:proofErr w:type="spellEnd"/>
      <w:r w:rsidRPr="005A4BCF">
        <w:rPr>
          <w:color w:val="000000" w:themeColor="text1"/>
          <w:sz w:val="22"/>
          <w:szCs w:val="22"/>
          <w:shd w:val="clear" w:color="auto" w:fill="FFFFFF"/>
        </w:rPr>
        <w:t xml:space="preserve">, W. J., Taft, A., </w:t>
      </w:r>
      <w:proofErr w:type="spellStart"/>
      <w:r w:rsidRPr="005A4BCF">
        <w:rPr>
          <w:color w:val="000000" w:themeColor="text1"/>
          <w:sz w:val="22"/>
          <w:szCs w:val="22"/>
          <w:shd w:val="clear" w:color="auto" w:fill="FFFFFF"/>
        </w:rPr>
        <w:t>Fluet</w:t>
      </w:r>
      <w:proofErr w:type="spellEnd"/>
      <w:r w:rsidRPr="005A4BCF">
        <w:rPr>
          <w:color w:val="000000" w:themeColor="text1"/>
          <w:sz w:val="22"/>
          <w:szCs w:val="22"/>
          <w:shd w:val="clear" w:color="auto" w:fill="FFFFFF"/>
        </w:rPr>
        <w:t xml:space="preserve">, A., Friedman, D., &amp; Link, C. D. (2002). Interaction of intracellular beta amyloid peptide with chaperone proteins. </w:t>
      </w:r>
      <w:r w:rsidRPr="005A4BCF">
        <w:rPr>
          <w:i/>
          <w:iCs/>
          <w:color w:val="000000" w:themeColor="text1"/>
          <w:sz w:val="22"/>
          <w:szCs w:val="22"/>
          <w:shd w:val="clear" w:color="auto" w:fill="FFFFFF"/>
        </w:rPr>
        <w:t>Proceedings of the National Academy of Sciences of the United States of America</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99</w:t>
      </w:r>
      <w:r w:rsidRPr="005A4BCF">
        <w:rPr>
          <w:color w:val="000000" w:themeColor="text1"/>
          <w:sz w:val="22"/>
          <w:szCs w:val="22"/>
          <w:shd w:val="clear" w:color="auto" w:fill="FFFFFF"/>
        </w:rPr>
        <w:t xml:space="preserve">(14), 9439–9444. </w:t>
      </w:r>
      <w:hyperlink r:id="rId27" w:history="1">
        <w:r w:rsidRPr="005A4BCF">
          <w:rPr>
            <w:rStyle w:val="Hyperlink"/>
            <w:color w:val="000000" w:themeColor="text1"/>
            <w:sz w:val="22"/>
            <w:szCs w:val="22"/>
            <w:shd w:val="clear" w:color="auto" w:fill="FFFFFF"/>
          </w:rPr>
          <w:t>https://doi.org/10.1073/pnas.152313999</w:t>
        </w:r>
      </w:hyperlink>
    </w:p>
    <w:p w14:paraId="3B775F8D"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lastRenderedPageBreak/>
        <w:t xml:space="preserve">Greenough, M. A., </w:t>
      </w:r>
      <w:proofErr w:type="spellStart"/>
      <w:r w:rsidRPr="005A4BCF">
        <w:rPr>
          <w:color w:val="000000" w:themeColor="text1"/>
          <w:sz w:val="22"/>
          <w:szCs w:val="22"/>
          <w:shd w:val="clear" w:color="auto" w:fill="FFFFFF"/>
        </w:rPr>
        <w:t>Camakaris</w:t>
      </w:r>
      <w:proofErr w:type="spellEnd"/>
      <w:r w:rsidRPr="005A4BCF">
        <w:rPr>
          <w:color w:val="000000" w:themeColor="text1"/>
          <w:sz w:val="22"/>
          <w:szCs w:val="22"/>
          <w:shd w:val="clear" w:color="auto" w:fill="FFFFFF"/>
        </w:rPr>
        <w:t xml:space="preserve">, J., &amp; Bush, A. I. (2013). Metal </w:t>
      </w:r>
      <w:proofErr w:type="spellStart"/>
      <w:r w:rsidRPr="005A4BCF">
        <w:rPr>
          <w:color w:val="000000" w:themeColor="text1"/>
          <w:sz w:val="22"/>
          <w:szCs w:val="22"/>
          <w:shd w:val="clear" w:color="auto" w:fill="FFFFFF"/>
        </w:rPr>
        <w:t>dyshomeostasis</w:t>
      </w:r>
      <w:proofErr w:type="spellEnd"/>
      <w:r w:rsidRPr="005A4BCF">
        <w:rPr>
          <w:color w:val="000000" w:themeColor="text1"/>
          <w:sz w:val="22"/>
          <w:szCs w:val="22"/>
          <w:shd w:val="clear" w:color="auto" w:fill="FFFFFF"/>
        </w:rPr>
        <w:t xml:space="preserve"> and oxidative stress in Alzheimer's disease. </w:t>
      </w:r>
      <w:r w:rsidRPr="005A4BCF">
        <w:rPr>
          <w:i/>
          <w:iCs/>
          <w:color w:val="000000" w:themeColor="text1"/>
          <w:sz w:val="22"/>
          <w:szCs w:val="22"/>
          <w:shd w:val="clear" w:color="auto" w:fill="FFFFFF"/>
        </w:rPr>
        <w:t>Neurochemistry international</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62</w:t>
      </w:r>
      <w:r w:rsidRPr="005A4BCF">
        <w:rPr>
          <w:color w:val="000000" w:themeColor="text1"/>
          <w:sz w:val="22"/>
          <w:szCs w:val="22"/>
          <w:shd w:val="clear" w:color="auto" w:fill="FFFFFF"/>
        </w:rPr>
        <w:t xml:space="preserve">(5), 540–555. </w:t>
      </w:r>
      <w:hyperlink r:id="rId28" w:history="1">
        <w:r w:rsidRPr="005A4BCF">
          <w:rPr>
            <w:rStyle w:val="Hyperlink"/>
            <w:color w:val="000000" w:themeColor="text1"/>
            <w:sz w:val="22"/>
            <w:szCs w:val="22"/>
            <w:shd w:val="clear" w:color="auto" w:fill="FFFFFF"/>
          </w:rPr>
          <w:t>https://doi.org/10.1016/j.neuint.2012.08.014</w:t>
        </w:r>
      </w:hyperlink>
    </w:p>
    <w:p w14:paraId="6D99675B"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Grochowski</w:t>
      </w:r>
      <w:proofErr w:type="spellEnd"/>
      <w:r w:rsidRPr="005A4BCF">
        <w:rPr>
          <w:color w:val="000000" w:themeColor="text1"/>
          <w:sz w:val="22"/>
          <w:szCs w:val="22"/>
          <w:shd w:val="clear" w:color="auto" w:fill="FFFFFF"/>
        </w:rPr>
        <w:t xml:space="preserve">, C., </w:t>
      </w:r>
      <w:proofErr w:type="spellStart"/>
      <w:r w:rsidRPr="005A4BCF">
        <w:rPr>
          <w:color w:val="000000" w:themeColor="text1"/>
          <w:sz w:val="22"/>
          <w:szCs w:val="22"/>
          <w:shd w:val="clear" w:color="auto" w:fill="FFFFFF"/>
        </w:rPr>
        <w:t>Blicharska</w:t>
      </w:r>
      <w:proofErr w:type="spellEnd"/>
      <w:r w:rsidRPr="005A4BCF">
        <w:rPr>
          <w:color w:val="000000" w:themeColor="text1"/>
          <w:sz w:val="22"/>
          <w:szCs w:val="22"/>
          <w:shd w:val="clear" w:color="auto" w:fill="FFFFFF"/>
        </w:rPr>
        <w:t xml:space="preserve">, E., Krukow, P., </w:t>
      </w:r>
      <w:proofErr w:type="spellStart"/>
      <w:r w:rsidRPr="005A4BCF">
        <w:rPr>
          <w:color w:val="000000" w:themeColor="text1"/>
          <w:sz w:val="22"/>
          <w:szCs w:val="22"/>
          <w:shd w:val="clear" w:color="auto" w:fill="FFFFFF"/>
        </w:rPr>
        <w:t>Jonak</w:t>
      </w:r>
      <w:proofErr w:type="spellEnd"/>
      <w:r w:rsidRPr="005A4BCF">
        <w:rPr>
          <w:color w:val="000000" w:themeColor="text1"/>
          <w:sz w:val="22"/>
          <w:szCs w:val="22"/>
          <w:shd w:val="clear" w:color="auto" w:fill="FFFFFF"/>
        </w:rPr>
        <w:t xml:space="preserve">, K., </w:t>
      </w:r>
      <w:proofErr w:type="spellStart"/>
      <w:r w:rsidRPr="005A4BCF">
        <w:rPr>
          <w:color w:val="000000" w:themeColor="text1"/>
          <w:sz w:val="22"/>
          <w:szCs w:val="22"/>
          <w:shd w:val="clear" w:color="auto" w:fill="FFFFFF"/>
        </w:rPr>
        <w:t>Maciejewski</w:t>
      </w:r>
      <w:proofErr w:type="spellEnd"/>
      <w:r w:rsidRPr="005A4BCF">
        <w:rPr>
          <w:color w:val="000000" w:themeColor="text1"/>
          <w:sz w:val="22"/>
          <w:szCs w:val="22"/>
          <w:shd w:val="clear" w:color="auto" w:fill="FFFFFF"/>
        </w:rPr>
        <w:t xml:space="preserve">, M., </w:t>
      </w:r>
      <w:proofErr w:type="spellStart"/>
      <w:r w:rsidRPr="005A4BCF">
        <w:rPr>
          <w:color w:val="000000" w:themeColor="text1"/>
          <w:sz w:val="22"/>
          <w:szCs w:val="22"/>
          <w:shd w:val="clear" w:color="auto" w:fill="FFFFFF"/>
        </w:rPr>
        <w:t>Szczepanek</w:t>
      </w:r>
      <w:proofErr w:type="spellEnd"/>
      <w:r w:rsidRPr="005A4BCF">
        <w:rPr>
          <w:color w:val="000000" w:themeColor="text1"/>
          <w:sz w:val="22"/>
          <w:szCs w:val="22"/>
          <w:shd w:val="clear" w:color="auto" w:fill="FFFFFF"/>
        </w:rPr>
        <w:t xml:space="preserve">, D., </w:t>
      </w:r>
      <w:proofErr w:type="spellStart"/>
      <w:r w:rsidRPr="005A4BCF">
        <w:rPr>
          <w:color w:val="000000" w:themeColor="text1"/>
          <w:sz w:val="22"/>
          <w:szCs w:val="22"/>
          <w:shd w:val="clear" w:color="auto" w:fill="FFFFFF"/>
        </w:rPr>
        <w:t>Jonak</w:t>
      </w:r>
      <w:proofErr w:type="spellEnd"/>
      <w:r w:rsidRPr="005A4BCF">
        <w:rPr>
          <w:color w:val="000000" w:themeColor="text1"/>
          <w:sz w:val="22"/>
          <w:szCs w:val="22"/>
          <w:shd w:val="clear" w:color="auto" w:fill="FFFFFF"/>
        </w:rPr>
        <w:t xml:space="preserve">, K., </w:t>
      </w:r>
      <w:proofErr w:type="spellStart"/>
      <w:r w:rsidRPr="005A4BCF">
        <w:rPr>
          <w:color w:val="000000" w:themeColor="text1"/>
          <w:sz w:val="22"/>
          <w:szCs w:val="22"/>
          <w:shd w:val="clear" w:color="auto" w:fill="FFFFFF"/>
        </w:rPr>
        <w:t>Flieger</w:t>
      </w:r>
      <w:proofErr w:type="spellEnd"/>
      <w:r w:rsidRPr="005A4BCF">
        <w:rPr>
          <w:color w:val="000000" w:themeColor="text1"/>
          <w:sz w:val="22"/>
          <w:szCs w:val="22"/>
          <w:shd w:val="clear" w:color="auto" w:fill="FFFFFF"/>
        </w:rPr>
        <w:t xml:space="preserve">, J., &amp; </w:t>
      </w:r>
      <w:proofErr w:type="spellStart"/>
      <w:r w:rsidRPr="005A4BCF">
        <w:rPr>
          <w:color w:val="000000" w:themeColor="text1"/>
          <w:sz w:val="22"/>
          <w:szCs w:val="22"/>
          <w:shd w:val="clear" w:color="auto" w:fill="FFFFFF"/>
        </w:rPr>
        <w:t>Maciejewski</w:t>
      </w:r>
      <w:proofErr w:type="spellEnd"/>
      <w:r w:rsidRPr="005A4BCF">
        <w:rPr>
          <w:color w:val="000000" w:themeColor="text1"/>
          <w:sz w:val="22"/>
          <w:szCs w:val="22"/>
          <w:shd w:val="clear" w:color="auto" w:fill="FFFFFF"/>
        </w:rPr>
        <w:t xml:space="preserve">, R. (2019). Analysis of Trace Elements in Human Brain: Its Aim, Methods, and Concentration Levels. Frontiers in chemistry, 7, 115. </w:t>
      </w:r>
      <w:hyperlink r:id="rId29" w:history="1">
        <w:r w:rsidRPr="005A4BCF">
          <w:rPr>
            <w:rStyle w:val="Hyperlink"/>
            <w:color w:val="000000" w:themeColor="text1"/>
            <w:sz w:val="22"/>
            <w:szCs w:val="22"/>
            <w:shd w:val="clear" w:color="auto" w:fill="FFFFFF"/>
          </w:rPr>
          <w:t>https://doi.org/10.3389/fchem.2019.00115</w:t>
        </w:r>
      </w:hyperlink>
    </w:p>
    <w:p w14:paraId="311F04AC"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Hua, H., </w:t>
      </w:r>
      <w:proofErr w:type="spellStart"/>
      <w:r w:rsidRPr="005A4BCF">
        <w:rPr>
          <w:color w:val="000000" w:themeColor="text1"/>
          <w:sz w:val="22"/>
          <w:szCs w:val="22"/>
          <w:shd w:val="clear" w:color="auto" w:fill="FFFFFF"/>
        </w:rPr>
        <w:t>Münter</w:t>
      </w:r>
      <w:proofErr w:type="spellEnd"/>
      <w:r w:rsidRPr="005A4BCF">
        <w:rPr>
          <w:color w:val="000000" w:themeColor="text1"/>
          <w:sz w:val="22"/>
          <w:szCs w:val="22"/>
          <w:shd w:val="clear" w:color="auto" w:fill="FFFFFF"/>
        </w:rPr>
        <w:t xml:space="preserve">, L., </w:t>
      </w:r>
      <w:proofErr w:type="spellStart"/>
      <w:r w:rsidRPr="005A4BCF">
        <w:rPr>
          <w:color w:val="000000" w:themeColor="text1"/>
          <w:sz w:val="22"/>
          <w:szCs w:val="22"/>
          <w:shd w:val="clear" w:color="auto" w:fill="FFFFFF"/>
        </w:rPr>
        <w:t>Harmeier</w:t>
      </w:r>
      <w:proofErr w:type="spellEnd"/>
      <w:r w:rsidRPr="005A4BCF">
        <w:rPr>
          <w:color w:val="000000" w:themeColor="text1"/>
          <w:sz w:val="22"/>
          <w:szCs w:val="22"/>
          <w:shd w:val="clear" w:color="auto" w:fill="FFFFFF"/>
        </w:rPr>
        <w:t xml:space="preserve">, A., </w:t>
      </w:r>
      <w:proofErr w:type="spellStart"/>
      <w:r w:rsidRPr="005A4BCF">
        <w:rPr>
          <w:color w:val="000000" w:themeColor="text1"/>
          <w:sz w:val="22"/>
          <w:szCs w:val="22"/>
          <w:shd w:val="clear" w:color="auto" w:fill="FFFFFF"/>
        </w:rPr>
        <w:t>Georgiev</w:t>
      </w:r>
      <w:proofErr w:type="spellEnd"/>
      <w:r w:rsidRPr="005A4BCF">
        <w:rPr>
          <w:color w:val="000000" w:themeColor="text1"/>
          <w:sz w:val="22"/>
          <w:szCs w:val="22"/>
          <w:shd w:val="clear" w:color="auto" w:fill="FFFFFF"/>
        </w:rPr>
        <w:t xml:space="preserve">, O., </w:t>
      </w:r>
      <w:proofErr w:type="spellStart"/>
      <w:r w:rsidRPr="005A4BCF">
        <w:rPr>
          <w:color w:val="000000" w:themeColor="text1"/>
          <w:sz w:val="22"/>
          <w:szCs w:val="22"/>
          <w:shd w:val="clear" w:color="auto" w:fill="FFFFFF"/>
        </w:rPr>
        <w:t>Multhaup</w:t>
      </w:r>
      <w:proofErr w:type="spellEnd"/>
      <w:r w:rsidRPr="005A4BCF">
        <w:rPr>
          <w:color w:val="000000" w:themeColor="text1"/>
          <w:sz w:val="22"/>
          <w:szCs w:val="22"/>
          <w:shd w:val="clear" w:color="auto" w:fill="FFFFFF"/>
        </w:rPr>
        <w:t xml:space="preserve">, G., &amp; Schaffner, W. (2011). Toxicity of Alzheimer's </w:t>
      </w:r>
      <w:proofErr w:type="gramStart"/>
      <w:r w:rsidRPr="005A4BCF">
        <w:rPr>
          <w:color w:val="000000" w:themeColor="text1"/>
          <w:sz w:val="22"/>
          <w:szCs w:val="22"/>
          <w:shd w:val="clear" w:color="auto" w:fill="FFFFFF"/>
        </w:rPr>
        <w:t>disease-associated</w:t>
      </w:r>
      <w:proofErr w:type="gramEnd"/>
      <w:r w:rsidRPr="005A4BCF">
        <w:rPr>
          <w:color w:val="000000" w:themeColor="text1"/>
          <w:sz w:val="22"/>
          <w:szCs w:val="22"/>
          <w:shd w:val="clear" w:color="auto" w:fill="FFFFFF"/>
        </w:rPr>
        <w:t xml:space="preserve"> Aβ peptide is ameliorated in a Drosophila model by tight control of zinc and copper availability. </w:t>
      </w:r>
      <w:r w:rsidRPr="005A4BCF">
        <w:rPr>
          <w:i/>
          <w:iCs/>
          <w:color w:val="000000" w:themeColor="text1"/>
          <w:sz w:val="22"/>
          <w:szCs w:val="22"/>
          <w:shd w:val="clear" w:color="auto" w:fill="FFFFFF"/>
        </w:rPr>
        <w:t>Biological chemistry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392</w:t>
      </w:r>
      <w:r w:rsidRPr="005A4BCF">
        <w:rPr>
          <w:color w:val="000000" w:themeColor="text1"/>
          <w:sz w:val="22"/>
          <w:szCs w:val="22"/>
          <w:shd w:val="clear" w:color="auto" w:fill="FFFFFF"/>
        </w:rPr>
        <w:t xml:space="preserve">(10), 919–926. </w:t>
      </w:r>
      <w:hyperlink r:id="rId30" w:history="1">
        <w:r w:rsidRPr="005A4BCF">
          <w:rPr>
            <w:rStyle w:val="Hyperlink"/>
            <w:color w:val="000000" w:themeColor="text1"/>
            <w:sz w:val="22"/>
            <w:szCs w:val="22"/>
            <w:shd w:val="clear" w:color="auto" w:fill="FFFFFF"/>
          </w:rPr>
          <w:t>https://doi.org/10.1515/BC.2011.084</w:t>
        </w:r>
      </w:hyperlink>
    </w:p>
    <w:p w14:paraId="0E0302A5"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Huang, X., Atwood, C. S., Moir, R. D., Hartshorn, M. A., </w:t>
      </w:r>
      <w:proofErr w:type="spellStart"/>
      <w:r w:rsidRPr="005A4BCF">
        <w:rPr>
          <w:color w:val="000000" w:themeColor="text1"/>
          <w:sz w:val="22"/>
          <w:szCs w:val="22"/>
          <w:shd w:val="clear" w:color="auto" w:fill="FFFFFF"/>
        </w:rPr>
        <w:t>Vonsattel</w:t>
      </w:r>
      <w:proofErr w:type="spellEnd"/>
      <w:r w:rsidRPr="005A4BCF">
        <w:rPr>
          <w:color w:val="000000" w:themeColor="text1"/>
          <w:sz w:val="22"/>
          <w:szCs w:val="22"/>
          <w:shd w:val="clear" w:color="auto" w:fill="FFFFFF"/>
        </w:rPr>
        <w:t xml:space="preserve">, J. P., </w:t>
      </w:r>
      <w:proofErr w:type="spellStart"/>
      <w:r w:rsidRPr="005A4BCF">
        <w:rPr>
          <w:color w:val="000000" w:themeColor="text1"/>
          <w:sz w:val="22"/>
          <w:szCs w:val="22"/>
          <w:shd w:val="clear" w:color="auto" w:fill="FFFFFF"/>
        </w:rPr>
        <w:t>Tanzi</w:t>
      </w:r>
      <w:proofErr w:type="spellEnd"/>
      <w:r w:rsidRPr="005A4BCF">
        <w:rPr>
          <w:color w:val="000000" w:themeColor="text1"/>
          <w:sz w:val="22"/>
          <w:szCs w:val="22"/>
          <w:shd w:val="clear" w:color="auto" w:fill="FFFFFF"/>
        </w:rPr>
        <w:t xml:space="preserve">, R. E., &amp; Bush, A. I. (1997). Zinc-induced Alzheimer's Abeta1-40 aggregation is mediated by conformational factors. </w:t>
      </w:r>
      <w:r w:rsidRPr="005A4BCF">
        <w:rPr>
          <w:i/>
          <w:iCs/>
          <w:color w:val="000000" w:themeColor="text1"/>
          <w:sz w:val="22"/>
          <w:szCs w:val="22"/>
          <w:shd w:val="clear" w:color="auto" w:fill="FFFFFF"/>
        </w:rPr>
        <w:t>The Journal of biological chemistry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272</w:t>
      </w:r>
      <w:r w:rsidRPr="005A4BCF">
        <w:rPr>
          <w:color w:val="000000" w:themeColor="text1"/>
          <w:sz w:val="22"/>
          <w:szCs w:val="22"/>
          <w:shd w:val="clear" w:color="auto" w:fill="FFFFFF"/>
        </w:rPr>
        <w:t xml:space="preserve">(42), 26464–26470. </w:t>
      </w:r>
      <w:hyperlink r:id="rId31" w:history="1">
        <w:r w:rsidRPr="005A4BCF">
          <w:rPr>
            <w:rStyle w:val="Hyperlink"/>
            <w:color w:val="000000" w:themeColor="text1"/>
            <w:sz w:val="22"/>
            <w:szCs w:val="22"/>
            <w:shd w:val="clear" w:color="auto" w:fill="FFFFFF"/>
          </w:rPr>
          <w:t>https://doi.org/10.1074/jbc.272.42.26464</w:t>
        </w:r>
      </w:hyperlink>
    </w:p>
    <w:p w14:paraId="24892459" w14:textId="77777777" w:rsidR="003E0FD2" w:rsidRPr="00FA4152"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r w:rsidRPr="005A4BCF">
        <w:rPr>
          <w:color w:val="000000" w:themeColor="text1"/>
          <w:sz w:val="22"/>
          <w:szCs w:val="22"/>
          <w:shd w:val="clear" w:color="auto" w:fill="FFFFFF"/>
        </w:rPr>
        <w:t xml:space="preserve">Huang, X., </w:t>
      </w:r>
      <w:proofErr w:type="spellStart"/>
      <w:r w:rsidRPr="005A4BCF">
        <w:rPr>
          <w:color w:val="000000" w:themeColor="text1"/>
          <w:sz w:val="22"/>
          <w:szCs w:val="22"/>
          <w:shd w:val="clear" w:color="auto" w:fill="FFFFFF"/>
        </w:rPr>
        <w:t>Cuajungco</w:t>
      </w:r>
      <w:proofErr w:type="spellEnd"/>
      <w:r w:rsidRPr="005A4BCF">
        <w:rPr>
          <w:color w:val="000000" w:themeColor="text1"/>
          <w:sz w:val="22"/>
          <w:szCs w:val="22"/>
          <w:shd w:val="clear" w:color="auto" w:fill="FFFFFF"/>
        </w:rPr>
        <w:t xml:space="preserve">, M. P., Atwood, C. S., Moir, R. D., </w:t>
      </w:r>
      <w:proofErr w:type="spellStart"/>
      <w:r w:rsidRPr="005A4BCF">
        <w:rPr>
          <w:color w:val="000000" w:themeColor="text1"/>
          <w:sz w:val="22"/>
          <w:szCs w:val="22"/>
          <w:shd w:val="clear" w:color="auto" w:fill="FFFFFF"/>
        </w:rPr>
        <w:t>Tanzi</w:t>
      </w:r>
      <w:proofErr w:type="spellEnd"/>
      <w:r w:rsidRPr="005A4BCF">
        <w:rPr>
          <w:color w:val="000000" w:themeColor="text1"/>
          <w:sz w:val="22"/>
          <w:szCs w:val="22"/>
          <w:shd w:val="clear" w:color="auto" w:fill="FFFFFF"/>
        </w:rPr>
        <w:t xml:space="preserve">, R. E., &amp; Bush, A. I. (2000). Alzheimer's disease, beta-amyloid </w:t>
      </w:r>
      <w:proofErr w:type="gramStart"/>
      <w:r w:rsidRPr="005A4BCF">
        <w:rPr>
          <w:color w:val="000000" w:themeColor="text1"/>
          <w:sz w:val="22"/>
          <w:szCs w:val="22"/>
          <w:shd w:val="clear" w:color="auto" w:fill="FFFFFF"/>
        </w:rPr>
        <w:t>protein</w:t>
      </w:r>
      <w:proofErr w:type="gramEnd"/>
      <w:r w:rsidRPr="005A4BCF">
        <w:rPr>
          <w:color w:val="000000" w:themeColor="text1"/>
          <w:sz w:val="22"/>
          <w:szCs w:val="22"/>
          <w:shd w:val="clear" w:color="auto" w:fill="FFFFFF"/>
        </w:rPr>
        <w:t xml:space="preserve"> and zinc. </w:t>
      </w:r>
      <w:r w:rsidRPr="005A4BCF">
        <w:rPr>
          <w:i/>
          <w:iCs/>
          <w:color w:val="000000" w:themeColor="text1"/>
          <w:sz w:val="22"/>
          <w:szCs w:val="22"/>
          <w:shd w:val="clear" w:color="auto" w:fill="FFFFFF"/>
        </w:rPr>
        <w:t>The Journal of nutrition</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130</w:t>
      </w:r>
      <w:r w:rsidRPr="005A4BCF">
        <w:rPr>
          <w:color w:val="000000" w:themeColor="text1"/>
          <w:sz w:val="22"/>
          <w:szCs w:val="22"/>
          <w:shd w:val="clear" w:color="auto" w:fill="FFFFFF"/>
        </w:rPr>
        <w:t xml:space="preserve">(5S Suppl), 1488S–92S. </w:t>
      </w:r>
      <w:hyperlink r:id="rId32" w:history="1">
        <w:r w:rsidRPr="005A4BCF">
          <w:rPr>
            <w:rStyle w:val="Hyperlink"/>
            <w:color w:val="000000" w:themeColor="text1"/>
            <w:sz w:val="22"/>
            <w:szCs w:val="22"/>
            <w:shd w:val="clear" w:color="auto" w:fill="FFFFFF"/>
          </w:rPr>
          <w:t>https://doi.org/10.1093/jn/130.5.1488S</w:t>
        </w:r>
      </w:hyperlink>
    </w:p>
    <w:p w14:paraId="3C442AD9" w14:textId="77777777" w:rsidR="003E0FD2" w:rsidRPr="00FA4152" w:rsidRDefault="003E0FD2" w:rsidP="00F94A06">
      <w:pPr>
        <w:pStyle w:val="NormalWeb"/>
        <w:numPr>
          <w:ilvl w:val="0"/>
          <w:numId w:val="30"/>
        </w:numPr>
        <w:contextualSpacing/>
        <w:textAlignment w:val="baseline"/>
        <w:rPr>
          <w:color w:val="000000" w:themeColor="text1"/>
          <w:sz w:val="22"/>
          <w:szCs w:val="22"/>
        </w:rPr>
      </w:pPr>
      <w:r w:rsidRPr="00FA4152">
        <w:rPr>
          <w:color w:val="000000" w:themeColor="text1"/>
          <w:sz w:val="22"/>
          <w:szCs w:val="22"/>
        </w:rPr>
        <w:t xml:space="preserve">James, S. A., Churches, Q. I., de </w:t>
      </w:r>
      <w:proofErr w:type="spellStart"/>
      <w:r w:rsidRPr="00FA4152">
        <w:rPr>
          <w:color w:val="000000" w:themeColor="text1"/>
          <w:sz w:val="22"/>
          <w:szCs w:val="22"/>
        </w:rPr>
        <w:t>Jonge</w:t>
      </w:r>
      <w:proofErr w:type="spellEnd"/>
      <w:r w:rsidRPr="00FA4152">
        <w:rPr>
          <w:color w:val="000000" w:themeColor="text1"/>
          <w:sz w:val="22"/>
          <w:szCs w:val="22"/>
        </w:rPr>
        <w:t xml:space="preserve">, M. D., Birchall, I. E., </w:t>
      </w:r>
      <w:proofErr w:type="spellStart"/>
      <w:r w:rsidRPr="00FA4152">
        <w:rPr>
          <w:color w:val="000000" w:themeColor="text1"/>
          <w:sz w:val="22"/>
          <w:szCs w:val="22"/>
        </w:rPr>
        <w:t>Streltsov</w:t>
      </w:r>
      <w:proofErr w:type="spellEnd"/>
      <w:r w:rsidRPr="00FA4152">
        <w:rPr>
          <w:color w:val="000000" w:themeColor="text1"/>
          <w:sz w:val="22"/>
          <w:szCs w:val="22"/>
        </w:rPr>
        <w:t xml:space="preserve">, V., McColl, G., </w:t>
      </w:r>
      <w:proofErr w:type="spellStart"/>
      <w:r w:rsidRPr="00FA4152">
        <w:rPr>
          <w:color w:val="000000" w:themeColor="text1"/>
          <w:sz w:val="22"/>
          <w:szCs w:val="22"/>
        </w:rPr>
        <w:t>Adlard</w:t>
      </w:r>
      <w:proofErr w:type="spellEnd"/>
      <w:r w:rsidRPr="00FA4152">
        <w:rPr>
          <w:color w:val="000000" w:themeColor="text1"/>
          <w:sz w:val="22"/>
          <w:szCs w:val="22"/>
        </w:rPr>
        <w:t>, P. A., &amp; Hare, D. J. (2017). Iron, Copper, and Zinc Concentration in Aβ Plaques in the APP/PS1 Mouse Model of Alzheimer's Disease Correlates with Metal Levels in the Surrounding Neuropil. </w:t>
      </w:r>
      <w:r w:rsidRPr="00FA4152">
        <w:rPr>
          <w:i/>
          <w:iCs/>
          <w:color w:val="000000" w:themeColor="text1"/>
          <w:sz w:val="22"/>
          <w:szCs w:val="22"/>
        </w:rPr>
        <w:t>ACS chemical neuroscience</w:t>
      </w:r>
      <w:r w:rsidRPr="00FA4152">
        <w:rPr>
          <w:color w:val="000000" w:themeColor="text1"/>
          <w:sz w:val="22"/>
          <w:szCs w:val="22"/>
        </w:rPr>
        <w:t>, </w:t>
      </w:r>
      <w:r w:rsidRPr="00FA4152">
        <w:rPr>
          <w:i/>
          <w:iCs/>
          <w:color w:val="000000" w:themeColor="text1"/>
          <w:sz w:val="22"/>
          <w:szCs w:val="22"/>
        </w:rPr>
        <w:t>8</w:t>
      </w:r>
      <w:r w:rsidRPr="00FA4152">
        <w:rPr>
          <w:color w:val="000000" w:themeColor="text1"/>
          <w:sz w:val="22"/>
          <w:szCs w:val="22"/>
        </w:rPr>
        <w:t>(3), 629–637. https://doi.org/10.1021/acschemneuro.6b00362</w:t>
      </w:r>
    </w:p>
    <w:p w14:paraId="1E2C895F"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Jiao, Y., &amp; Yang, P. (2007). Mechanism of </w:t>
      </w:r>
      <w:proofErr w:type="gramStart"/>
      <w:r w:rsidRPr="005A4BCF">
        <w:rPr>
          <w:color w:val="000000" w:themeColor="text1"/>
          <w:sz w:val="22"/>
          <w:szCs w:val="22"/>
          <w:shd w:val="clear" w:color="auto" w:fill="FFFFFF"/>
        </w:rPr>
        <w:t>copper(</w:t>
      </w:r>
      <w:proofErr w:type="gramEnd"/>
      <w:r w:rsidRPr="005A4BCF">
        <w:rPr>
          <w:color w:val="000000" w:themeColor="text1"/>
          <w:sz w:val="22"/>
          <w:szCs w:val="22"/>
          <w:shd w:val="clear" w:color="auto" w:fill="FFFFFF"/>
        </w:rPr>
        <w:t xml:space="preserve">II) inhibiting Alzheimer's amyloid beta-peptide from aggregation: a molecular dynamics investigation. The journal of physical chemistry. B, 111(26), 7646–7655. </w:t>
      </w:r>
      <w:hyperlink r:id="rId33" w:history="1">
        <w:r w:rsidRPr="005A4BCF">
          <w:rPr>
            <w:rStyle w:val="Hyperlink"/>
            <w:color w:val="000000" w:themeColor="text1"/>
            <w:sz w:val="22"/>
            <w:szCs w:val="22"/>
            <w:shd w:val="clear" w:color="auto" w:fill="FFFFFF"/>
          </w:rPr>
          <w:t>https://doi.org/10.1021/jp0673359</w:t>
        </w:r>
      </w:hyperlink>
    </w:p>
    <w:p w14:paraId="2D9EC061"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Kaden, D., Bush, A. I., </w:t>
      </w:r>
      <w:proofErr w:type="spellStart"/>
      <w:r w:rsidRPr="005A4BCF">
        <w:rPr>
          <w:color w:val="000000" w:themeColor="text1"/>
          <w:sz w:val="22"/>
          <w:szCs w:val="22"/>
          <w:shd w:val="clear" w:color="auto" w:fill="FFFFFF"/>
        </w:rPr>
        <w:t>Danzeisen</w:t>
      </w:r>
      <w:proofErr w:type="spellEnd"/>
      <w:r w:rsidRPr="005A4BCF">
        <w:rPr>
          <w:color w:val="000000" w:themeColor="text1"/>
          <w:sz w:val="22"/>
          <w:szCs w:val="22"/>
          <w:shd w:val="clear" w:color="auto" w:fill="FFFFFF"/>
        </w:rPr>
        <w:t xml:space="preserve">, R., Bayer, T. A., &amp; </w:t>
      </w:r>
      <w:proofErr w:type="spellStart"/>
      <w:r w:rsidRPr="005A4BCF">
        <w:rPr>
          <w:color w:val="000000" w:themeColor="text1"/>
          <w:sz w:val="22"/>
          <w:szCs w:val="22"/>
          <w:shd w:val="clear" w:color="auto" w:fill="FFFFFF"/>
        </w:rPr>
        <w:t>Multhaup</w:t>
      </w:r>
      <w:proofErr w:type="spellEnd"/>
      <w:r w:rsidRPr="005A4BCF">
        <w:rPr>
          <w:color w:val="000000" w:themeColor="text1"/>
          <w:sz w:val="22"/>
          <w:szCs w:val="22"/>
          <w:shd w:val="clear" w:color="auto" w:fill="FFFFFF"/>
        </w:rPr>
        <w:t xml:space="preserve">, G. (2011). Disturbed copper bioavailability in Alzheimer's disease. </w:t>
      </w:r>
      <w:r w:rsidRPr="005A4BCF">
        <w:rPr>
          <w:i/>
          <w:iCs/>
          <w:color w:val="000000" w:themeColor="text1"/>
          <w:sz w:val="22"/>
          <w:szCs w:val="22"/>
          <w:shd w:val="clear" w:color="auto" w:fill="FFFFFF"/>
        </w:rPr>
        <w:t>International journal of Alzheimer's disease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2011</w:t>
      </w:r>
      <w:r w:rsidRPr="005A4BCF">
        <w:rPr>
          <w:color w:val="000000" w:themeColor="text1"/>
          <w:sz w:val="22"/>
          <w:szCs w:val="22"/>
          <w:shd w:val="clear" w:color="auto" w:fill="FFFFFF"/>
        </w:rPr>
        <w:t xml:space="preserve">, 345614. </w:t>
      </w:r>
      <w:hyperlink r:id="rId34" w:history="1">
        <w:r w:rsidRPr="005A4BCF">
          <w:rPr>
            <w:rStyle w:val="Hyperlink"/>
            <w:color w:val="000000" w:themeColor="text1"/>
            <w:sz w:val="22"/>
            <w:szCs w:val="22"/>
            <w:shd w:val="clear" w:color="auto" w:fill="FFFFFF"/>
          </w:rPr>
          <w:t>https://doi.org/10.4061/2011/345614</w:t>
        </w:r>
      </w:hyperlink>
    </w:p>
    <w:p w14:paraId="3E470BED"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Kapaki</w:t>
      </w:r>
      <w:proofErr w:type="spellEnd"/>
      <w:r w:rsidRPr="005A4BCF">
        <w:rPr>
          <w:color w:val="000000" w:themeColor="text1"/>
          <w:sz w:val="22"/>
          <w:szCs w:val="22"/>
          <w:shd w:val="clear" w:color="auto" w:fill="FFFFFF"/>
        </w:rPr>
        <w:t xml:space="preserve">, E., </w:t>
      </w:r>
      <w:proofErr w:type="spellStart"/>
      <w:r w:rsidRPr="005A4BCF">
        <w:rPr>
          <w:color w:val="000000" w:themeColor="text1"/>
          <w:sz w:val="22"/>
          <w:szCs w:val="22"/>
          <w:shd w:val="clear" w:color="auto" w:fill="FFFFFF"/>
        </w:rPr>
        <w:t>Segditsa</w:t>
      </w:r>
      <w:proofErr w:type="spellEnd"/>
      <w:r w:rsidRPr="005A4BCF">
        <w:rPr>
          <w:color w:val="000000" w:themeColor="text1"/>
          <w:sz w:val="22"/>
          <w:szCs w:val="22"/>
          <w:shd w:val="clear" w:color="auto" w:fill="FFFFFF"/>
        </w:rPr>
        <w:t xml:space="preserve">, J., &amp; </w:t>
      </w:r>
      <w:proofErr w:type="spellStart"/>
      <w:r w:rsidRPr="005A4BCF">
        <w:rPr>
          <w:color w:val="000000" w:themeColor="text1"/>
          <w:sz w:val="22"/>
          <w:szCs w:val="22"/>
          <w:shd w:val="clear" w:color="auto" w:fill="FFFFFF"/>
        </w:rPr>
        <w:t>Papageorgiou</w:t>
      </w:r>
      <w:proofErr w:type="spellEnd"/>
      <w:r w:rsidRPr="005A4BCF">
        <w:rPr>
          <w:color w:val="000000" w:themeColor="text1"/>
          <w:sz w:val="22"/>
          <w:szCs w:val="22"/>
          <w:shd w:val="clear" w:color="auto" w:fill="FFFFFF"/>
        </w:rPr>
        <w:t xml:space="preserve">, C. (1989). Zinc, copper and magnesium concentration in serum and CSF of patients with neurological disorders. </w:t>
      </w:r>
      <w:r w:rsidRPr="005A4BCF">
        <w:rPr>
          <w:i/>
          <w:iCs/>
          <w:color w:val="000000" w:themeColor="text1"/>
          <w:sz w:val="22"/>
          <w:szCs w:val="22"/>
          <w:shd w:val="clear" w:color="auto" w:fill="FFFFFF"/>
        </w:rPr>
        <w:t xml:space="preserve">Acta </w:t>
      </w:r>
      <w:proofErr w:type="spellStart"/>
      <w:r w:rsidRPr="005A4BCF">
        <w:rPr>
          <w:i/>
          <w:iCs/>
          <w:color w:val="000000" w:themeColor="text1"/>
          <w:sz w:val="22"/>
          <w:szCs w:val="22"/>
          <w:shd w:val="clear" w:color="auto" w:fill="FFFFFF"/>
        </w:rPr>
        <w:t>neurologica</w:t>
      </w:r>
      <w:proofErr w:type="spellEnd"/>
      <w:r w:rsidRPr="005A4BCF">
        <w:rPr>
          <w:i/>
          <w:iCs/>
          <w:color w:val="000000" w:themeColor="text1"/>
          <w:sz w:val="22"/>
          <w:szCs w:val="22"/>
          <w:shd w:val="clear" w:color="auto" w:fill="FFFFFF"/>
        </w:rPr>
        <w:t xml:space="preserve"> Scandinavica</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79</w:t>
      </w:r>
      <w:r w:rsidRPr="005A4BCF">
        <w:rPr>
          <w:color w:val="000000" w:themeColor="text1"/>
          <w:sz w:val="22"/>
          <w:szCs w:val="22"/>
          <w:shd w:val="clear" w:color="auto" w:fill="FFFFFF"/>
        </w:rPr>
        <w:t xml:space="preserve">(5), 373–378. </w:t>
      </w:r>
      <w:hyperlink r:id="rId35" w:history="1">
        <w:r w:rsidRPr="005A4BCF">
          <w:rPr>
            <w:rStyle w:val="Hyperlink"/>
            <w:color w:val="000000" w:themeColor="text1"/>
            <w:sz w:val="22"/>
            <w:szCs w:val="22"/>
            <w:shd w:val="clear" w:color="auto" w:fill="FFFFFF"/>
          </w:rPr>
          <w:t>https://doi.org/10.1111/j.1600-0404.1989.tb03803.x</w:t>
        </w:r>
      </w:hyperlink>
    </w:p>
    <w:p w14:paraId="46A14FE6"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Kessler, H., </w:t>
      </w:r>
      <w:proofErr w:type="spellStart"/>
      <w:r w:rsidRPr="005A4BCF">
        <w:rPr>
          <w:color w:val="000000" w:themeColor="text1"/>
          <w:sz w:val="22"/>
          <w:szCs w:val="22"/>
          <w:shd w:val="clear" w:color="auto" w:fill="FFFFFF"/>
        </w:rPr>
        <w:t>Pajonk</w:t>
      </w:r>
      <w:proofErr w:type="spellEnd"/>
      <w:r w:rsidRPr="005A4BCF">
        <w:rPr>
          <w:color w:val="000000" w:themeColor="text1"/>
          <w:sz w:val="22"/>
          <w:szCs w:val="22"/>
          <w:shd w:val="clear" w:color="auto" w:fill="FFFFFF"/>
        </w:rPr>
        <w:t>, F. G., Bach, D., Schneider-</w:t>
      </w:r>
      <w:proofErr w:type="spellStart"/>
      <w:r w:rsidRPr="005A4BCF">
        <w:rPr>
          <w:color w:val="000000" w:themeColor="text1"/>
          <w:sz w:val="22"/>
          <w:szCs w:val="22"/>
          <w:shd w:val="clear" w:color="auto" w:fill="FFFFFF"/>
        </w:rPr>
        <w:t>Axmann</w:t>
      </w:r>
      <w:proofErr w:type="spellEnd"/>
      <w:r w:rsidRPr="005A4BCF">
        <w:rPr>
          <w:color w:val="000000" w:themeColor="text1"/>
          <w:sz w:val="22"/>
          <w:szCs w:val="22"/>
          <w:shd w:val="clear" w:color="auto" w:fill="FFFFFF"/>
        </w:rPr>
        <w:t xml:space="preserve">, T., </w:t>
      </w:r>
      <w:proofErr w:type="spellStart"/>
      <w:r w:rsidRPr="005A4BCF">
        <w:rPr>
          <w:color w:val="000000" w:themeColor="text1"/>
          <w:sz w:val="22"/>
          <w:szCs w:val="22"/>
          <w:shd w:val="clear" w:color="auto" w:fill="FFFFFF"/>
        </w:rPr>
        <w:t>Falkai</w:t>
      </w:r>
      <w:proofErr w:type="spellEnd"/>
      <w:r w:rsidRPr="005A4BCF">
        <w:rPr>
          <w:color w:val="000000" w:themeColor="text1"/>
          <w:sz w:val="22"/>
          <w:szCs w:val="22"/>
          <w:shd w:val="clear" w:color="auto" w:fill="FFFFFF"/>
        </w:rPr>
        <w:t xml:space="preserve">, P., Herrmann, W., </w:t>
      </w:r>
      <w:proofErr w:type="spellStart"/>
      <w:r w:rsidRPr="005A4BCF">
        <w:rPr>
          <w:color w:val="000000" w:themeColor="text1"/>
          <w:sz w:val="22"/>
          <w:szCs w:val="22"/>
          <w:shd w:val="clear" w:color="auto" w:fill="FFFFFF"/>
        </w:rPr>
        <w:t>Multhaup</w:t>
      </w:r>
      <w:proofErr w:type="spellEnd"/>
      <w:r w:rsidRPr="005A4BCF">
        <w:rPr>
          <w:color w:val="000000" w:themeColor="text1"/>
          <w:sz w:val="22"/>
          <w:szCs w:val="22"/>
          <w:shd w:val="clear" w:color="auto" w:fill="FFFFFF"/>
        </w:rPr>
        <w:t xml:space="preserve">, G., </w:t>
      </w:r>
      <w:proofErr w:type="spellStart"/>
      <w:r w:rsidRPr="005A4BCF">
        <w:rPr>
          <w:color w:val="000000" w:themeColor="text1"/>
          <w:sz w:val="22"/>
          <w:szCs w:val="22"/>
          <w:shd w:val="clear" w:color="auto" w:fill="FFFFFF"/>
        </w:rPr>
        <w:t>Wiltfang</w:t>
      </w:r>
      <w:proofErr w:type="spellEnd"/>
      <w:r w:rsidRPr="005A4BCF">
        <w:rPr>
          <w:color w:val="000000" w:themeColor="text1"/>
          <w:sz w:val="22"/>
          <w:szCs w:val="22"/>
          <w:shd w:val="clear" w:color="auto" w:fill="FFFFFF"/>
        </w:rPr>
        <w:t xml:space="preserve">, J., Schäfer, S., </w:t>
      </w:r>
      <w:proofErr w:type="spellStart"/>
      <w:r w:rsidRPr="005A4BCF">
        <w:rPr>
          <w:color w:val="000000" w:themeColor="text1"/>
          <w:sz w:val="22"/>
          <w:szCs w:val="22"/>
          <w:shd w:val="clear" w:color="auto" w:fill="FFFFFF"/>
        </w:rPr>
        <w:t>Wirths</w:t>
      </w:r>
      <w:proofErr w:type="spellEnd"/>
      <w:r w:rsidRPr="005A4BCF">
        <w:rPr>
          <w:color w:val="000000" w:themeColor="text1"/>
          <w:sz w:val="22"/>
          <w:szCs w:val="22"/>
          <w:shd w:val="clear" w:color="auto" w:fill="FFFFFF"/>
        </w:rPr>
        <w:t xml:space="preserve">, O., &amp; Bayer, T. A. (2008). Effect of copper intake on CSF parameters in patients with mild Alzheimer's disease: a pilot phase 2 clinical trial. Journal of neural transmission (Vienna, </w:t>
      </w:r>
      <w:proofErr w:type="gramStart"/>
      <w:r w:rsidRPr="005A4BCF">
        <w:rPr>
          <w:color w:val="000000" w:themeColor="text1"/>
          <w:sz w:val="22"/>
          <w:szCs w:val="22"/>
          <w:shd w:val="clear" w:color="auto" w:fill="FFFFFF"/>
        </w:rPr>
        <w:t>Austria :</w:t>
      </w:r>
      <w:proofErr w:type="gramEnd"/>
      <w:r w:rsidRPr="005A4BCF">
        <w:rPr>
          <w:color w:val="000000" w:themeColor="text1"/>
          <w:sz w:val="22"/>
          <w:szCs w:val="22"/>
          <w:shd w:val="clear" w:color="auto" w:fill="FFFFFF"/>
        </w:rPr>
        <w:t xml:space="preserve"> 1996), 115(12), 1651–1659. </w:t>
      </w:r>
      <w:hyperlink r:id="rId36" w:history="1">
        <w:r w:rsidRPr="005A4BCF">
          <w:rPr>
            <w:rStyle w:val="Hyperlink"/>
            <w:color w:val="000000" w:themeColor="text1"/>
            <w:sz w:val="22"/>
            <w:szCs w:val="22"/>
            <w:shd w:val="clear" w:color="auto" w:fill="FFFFFF"/>
          </w:rPr>
          <w:t>https://doi.org/10.1007/s00702-008-0136-2</w:t>
        </w:r>
      </w:hyperlink>
    </w:p>
    <w:p w14:paraId="35830B5D"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Kessler, H., </w:t>
      </w:r>
      <w:proofErr w:type="spellStart"/>
      <w:r w:rsidRPr="005A4BCF">
        <w:rPr>
          <w:color w:val="000000" w:themeColor="text1"/>
          <w:sz w:val="22"/>
          <w:szCs w:val="22"/>
          <w:shd w:val="clear" w:color="auto" w:fill="FFFFFF"/>
        </w:rPr>
        <w:t>Pajonk</w:t>
      </w:r>
      <w:proofErr w:type="spellEnd"/>
      <w:r w:rsidRPr="005A4BCF">
        <w:rPr>
          <w:color w:val="000000" w:themeColor="text1"/>
          <w:sz w:val="22"/>
          <w:szCs w:val="22"/>
          <w:shd w:val="clear" w:color="auto" w:fill="FFFFFF"/>
        </w:rPr>
        <w:t xml:space="preserve">, FG., </w:t>
      </w:r>
      <w:proofErr w:type="spellStart"/>
      <w:r w:rsidRPr="005A4BCF">
        <w:rPr>
          <w:color w:val="000000" w:themeColor="text1"/>
          <w:sz w:val="22"/>
          <w:szCs w:val="22"/>
          <w:shd w:val="clear" w:color="auto" w:fill="FFFFFF"/>
        </w:rPr>
        <w:t>Supprian</w:t>
      </w:r>
      <w:proofErr w:type="spellEnd"/>
      <w:r w:rsidRPr="005A4BCF">
        <w:rPr>
          <w:color w:val="000000" w:themeColor="text1"/>
          <w:sz w:val="22"/>
          <w:szCs w:val="22"/>
          <w:shd w:val="clear" w:color="auto" w:fill="FFFFFF"/>
        </w:rPr>
        <w:t xml:space="preserve">, T. et al. On the importance of copper in the pathophysiology of Alzheimer's disease. Neurologist 76, 581-585 (2005). </w:t>
      </w:r>
      <w:hyperlink r:id="rId37" w:history="1">
        <w:r w:rsidRPr="005A4BCF">
          <w:rPr>
            <w:rStyle w:val="Hyperlink"/>
            <w:color w:val="000000" w:themeColor="text1"/>
            <w:sz w:val="22"/>
            <w:szCs w:val="22"/>
            <w:shd w:val="clear" w:color="auto" w:fill="FFFFFF"/>
          </w:rPr>
          <w:t>https://doi.org/10.1007/s00115-004-1849-6</w:t>
        </w:r>
      </w:hyperlink>
    </w:p>
    <w:p w14:paraId="7F57BC55"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Kim, Anne Claire et al. “Metal Ion Effects on Aβ and Tau Aggregation.” </w:t>
      </w:r>
      <w:r w:rsidRPr="005A4BCF">
        <w:rPr>
          <w:i/>
          <w:iCs/>
          <w:color w:val="000000" w:themeColor="text1"/>
          <w:sz w:val="22"/>
          <w:szCs w:val="22"/>
          <w:shd w:val="clear" w:color="auto" w:fill="FFFFFF"/>
        </w:rPr>
        <w:t>International journal of molecular sciences</w:t>
      </w:r>
      <w:r w:rsidRPr="005A4BCF">
        <w:rPr>
          <w:color w:val="000000" w:themeColor="text1"/>
          <w:sz w:val="22"/>
          <w:szCs w:val="22"/>
          <w:shd w:val="clear" w:color="auto" w:fill="FFFFFF"/>
        </w:rPr>
        <w:t xml:space="preserve"> vol. 19,1 128. 2 Jan. 2018, doi:10.3390/ijms19010128</w:t>
      </w:r>
    </w:p>
    <w:p w14:paraId="63E10901"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lastRenderedPageBreak/>
        <w:t xml:space="preserve">Kumar, J., </w:t>
      </w:r>
      <w:proofErr w:type="spellStart"/>
      <w:r w:rsidRPr="005A4BCF">
        <w:rPr>
          <w:color w:val="000000" w:themeColor="text1"/>
          <w:sz w:val="22"/>
          <w:szCs w:val="22"/>
          <w:shd w:val="clear" w:color="auto" w:fill="FFFFFF"/>
        </w:rPr>
        <w:t>Barhydt</w:t>
      </w:r>
      <w:proofErr w:type="spellEnd"/>
      <w:r w:rsidRPr="005A4BCF">
        <w:rPr>
          <w:color w:val="000000" w:themeColor="text1"/>
          <w:sz w:val="22"/>
          <w:szCs w:val="22"/>
          <w:shd w:val="clear" w:color="auto" w:fill="FFFFFF"/>
        </w:rPr>
        <w:t xml:space="preserve">, T., Awasthi, A., Lithgow, G. J., </w:t>
      </w:r>
      <w:proofErr w:type="spellStart"/>
      <w:r w:rsidRPr="005A4BCF">
        <w:rPr>
          <w:color w:val="000000" w:themeColor="text1"/>
          <w:sz w:val="22"/>
          <w:szCs w:val="22"/>
          <w:shd w:val="clear" w:color="auto" w:fill="FFFFFF"/>
        </w:rPr>
        <w:t>Killilea</w:t>
      </w:r>
      <w:proofErr w:type="spellEnd"/>
      <w:r w:rsidRPr="005A4BCF">
        <w:rPr>
          <w:color w:val="000000" w:themeColor="text1"/>
          <w:sz w:val="22"/>
          <w:szCs w:val="22"/>
          <w:shd w:val="clear" w:color="auto" w:fill="FFFFFF"/>
        </w:rPr>
        <w:t xml:space="preserve">, D. W., &amp; </w:t>
      </w:r>
      <w:proofErr w:type="spellStart"/>
      <w:r w:rsidRPr="005A4BCF">
        <w:rPr>
          <w:color w:val="000000" w:themeColor="text1"/>
          <w:sz w:val="22"/>
          <w:szCs w:val="22"/>
          <w:shd w:val="clear" w:color="auto" w:fill="FFFFFF"/>
        </w:rPr>
        <w:t>Kapahi</w:t>
      </w:r>
      <w:proofErr w:type="spellEnd"/>
      <w:r w:rsidRPr="005A4BCF">
        <w:rPr>
          <w:color w:val="000000" w:themeColor="text1"/>
          <w:sz w:val="22"/>
          <w:szCs w:val="22"/>
          <w:shd w:val="clear" w:color="auto" w:fill="FFFFFF"/>
        </w:rPr>
        <w:t xml:space="preserve">, P. (2016). Zinc Levels Modulate Lifespan through Multiple Longevity Pathways in Caenorhabditis elegans. </w:t>
      </w:r>
      <w:proofErr w:type="spellStart"/>
      <w:r w:rsidRPr="005A4BCF">
        <w:rPr>
          <w:i/>
          <w:iCs/>
          <w:color w:val="000000" w:themeColor="text1"/>
          <w:sz w:val="22"/>
          <w:szCs w:val="22"/>
          <w:shd w:val="clear" w:color="auto" w:fill="FFFFFF"/>
        </w:rPr>
        <w:t>PloS</w:t>
      </w:r>
      <w:proofErr w:type="spellEnd"/>
      <w:r w:rsidRPr="005A4BCF">
        <w:rPr>
          <w:i/>
          <w:iCs/>
          <w:color w:val="000000" w:themeColor="text1"/>
          <w:sz w:val="22"/>
          <w:szCs w:val="22"/>
          <w:shd w:val="clear" w:color="auto" w:fill="FFFFFF"/>
        </w:rPr>
        <w:t xml:space="preserve"> one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11</w:t>
      </w:r>
      <w:r w:rsidRPr="005A4BCF">
        <w:rPr>
          <w:color w:val="000000" w:themeColor="text1"/>
          <w:sz w:val="22"/>
          <w:szCs w:val="22"/>
          <w:shd w:val="clear" w:color="auto" w:fill="FFFFFF"/>
        </w:rPr>
        <w:t xml:space="preserve">(4), e0153513. </w:t>
      </w:r>
      <w:hyperlink r:id="rId38" w:history="1">
        <w:r w:rsidRPr="005A4BCF">
          <w:rPr>
            <w:rStyle w:val="Hyperlink"/>
            <w:color w:val="000000" w:themeColor="text1"/>
            <w:sz w:val="22"/>
            <w:szCs w:val="22"/>
            <w:shd w:val="clear" w:color="auto" w:fill="FFFFFF"/>
          </w:rPr>
          <w:t>https://doi.org/10.1371/journal.pone.0153513</w:t>
        </w:r>
      </w:hyperlink>
    </w:p>
    <w:p w14:paraId="4B235C94"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Leskovjan</w:t>
      </w:r>
      <w:proofErr w:type="spellEnd"/>
      <w:r w:rsidRPr="005A4BCF">
        <w:rPr>
          <w:color w:val="000000" w:themeColor="text1"/>
          <w:sz w:val="22"/>
          <w:szCs w:val="22"/>
          <w:shd w:val="clear" w:color="auto" w:fill="FFFFFF"/>
        </w:rPr>
        <w:t xml:space="preserve">, A. C., </w:t>
      </w:r>
      <w:proofErr w:type="spellStart"/>
      <w:r w:rsidRPr="005A4BCF">
        <w:rPr>
          <w:color w:val="000000" w:themeColor="text1"/>
          <w:sz w:val="22"/>
          <w:szCs w:val="22"/>
          <w:shd w:val="clear" w:color="auto" w:fill="FFFFFF"/>
        </w:rPr>
        <w:t>Lanzirotti</w:t>
      </w:r>
      <w:proofErr w:type="spellEnd"/>
      <w:r w:rsidRPr="005A4BCF">
        <w:rPr>
          <w:color w:val="000000" w:themeColor="text1"/>
          <w:sz w:val="22"/>
          <w:szCs w:val="22"/>
          <w:shd w:val="clear" w:color="auto" w:fill="FFFFFF"/>
        </w:rPr>
        <w:t xml:space="preserve">, A., &amp; Miller, L. M. (2009). Amyloid plaques in PSAPP mice bind less metal than plaques in human Alzheimer's disease. </w:t>
      </w:r>
      <w:proofErr w:type="spellStart"/>
      <w:r w:rsidRPr="005A4BCF">
        <w:rPr>
          <w:color w:val="000000" w:themeColor="text1"/>
          <w:sz w:val="22"/>
          <w:szCs w:val="22"/>
          <w:shd w:val="clear" w:color="auto" w:fill="FFFFFF"/>
        </w:rPr>
        <w:t>NeuroImage</w:t>
      </w:r>
      <w:proofErr w:type="spellEnd"/>
      <w:r w:rsidRPr="005A4BCF">
        <w:rPr>
          <w:color w:val="000000" w:themeColor="text1"/>
          <w:sz w:val="22"/>
          <w:szCs w:val="22"/>
          <w:shd w:val="clear" w:color="auto" w:fill="FFFFFF"/>
        </w:rPr>
        <w:t xml:space="preserve">, 47(4), 1215–1220. </w:t>
      </w:r>
      <w:hyperlink r:id="rId39" w:history="1">
        <w:r w:rsidRPr="005A4BCF">
          <w:rPr>
            <w:rStyle w:val="Hyperlink"/>
            <w:color w:val="000000" w:themeColor="text1"/>
            <w:sz w:val="22"/>
            <w:szCs w:val="22"/>
            <w:shd w:val="clear" w:color="auto" w:fill="FFFFFF"/>
          </w:rPr>
          <w:t>https://doi.org/10.1016/j.neuroimage.2009.05.063</w:t>
        </w:r>
      </w:hyperlink>
    </w:p>
    <w:p w14:paraId="26A38537"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Link C. D. (1995). Expression of human beta-amyloid peptide in transgenic Caenorhabditis elegans. Proceedings of the National Academy of Sciences of the United States of America, 92(20), 9368–9372. </w:t>
      </w:r>
      <w:hyperlink r:id="rId40" w:history="1">
        <w:r w:rsidRPr="005A4BCF">
          <w:rPr>
            <w:rStyle w:val="Hyperlink"/>
            <w:color w:val="000000" w:themeColor="text1"/>
            <w:sz w:val="22"/>
            <w:szCs w:val="22"/>
            <w:shd w:val="clear" w:color="auto" w:fill="FFFFFF"/>
          </w:rPr>
          <w:t>https://doi.org/10.1073/pnas.92.20.9368</w:t>
        </w:r>
      </w:hyperlink>
    </w:p>
    <w:p w14:paraId="6A3A5496"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Lovell, M. A., Robertson, J. D., </w:t>
      </w:r>
      <w:proofErr w:type="spellStart"/>
      <w:r w:rsidRPr="005A4BCF">
        <w:rPr>
          <w:color w:val="000000" w:themeColor="text1"/>
          <w:sz w:val="22"/>
          <w:szCs w:val="22"/>
          <w:shd w:val="clear" w:color="auto" w:fill="FFFFFF"/>
        </w:rPr>
        <w:t>Teesdale</w:t>
      </w:r>
      <w:proofErr w:type="spellEnd"/>
      <w:r w:rsidRPr="005A4BCF">
        <w:rPr>
          <w:color w:val="000000" w:themeColor="text1"/>
          <w:sz w:val="22"/>
          <w:szCs w:val="22"/>
          <w:shd w:val="clear" w:color="auto" w:fill="FFFFFF"/>
        </w:rPr>
        <w:t xml:space="preserve">, W. J., Campbell, J. L., &amp; </w:t>
      </w:r>
      <w:proofErr w:type="spellStart"/>
      <w:r w:rsidRPr="005A4BCF">
        <w:rPr>
          <w:color w:val="000000" w:themeColor="text1"/>
          <w:sz w:val="22"/>
          <w:szCs w:val="22"/>
          <w:shd w:val="clear" w:color="auto" w:fill="FFFFFF"/>
        </w:rPr>
        <w:t>Markesbery</w:t>
      </w:r>
      <w:proofErr w:type="spellEnd"/>
      <w:r w:rsidRPr="005A4BCF">
        <w:rPr>
          <w:color w:val="000000" w:themeColor="text1"/>
          <w:sz w:val="22"/>
          <w:szCs w:val="22"/>
          <w:shd w:val="clear" w:color="auto" w:fill="FFFFFF"/>
        </w:rPr>
        <w:t xml:space="preserve">, W. R. (1998). Copper, </w:t>
      </w:r>
      <w:proofErr w:type="gramStart"/>
      <w:r w:rsidRPr="005A4BCF">
        <w:rPr>
          <w:color w:val="000000" w:themeColor="text1"/>
          <w:sz w:val="22"/>
          <w:szCs w:val="22"/>
          <w:shd w:val="clear" w:color="auto" w:fill="FFFFFF"/>
        </w:rPr>
        <w:t>iron</w:t>
      </w:r>
      <w:proofErr w:type="gramEnd"/>
      <w:r w:rsidRPr="005A4BCF">
        <w:rPr>
          <w:color w:val="000000" w:themeColor="text1"/>
          <w:sz w:val="22"/>
          <w:szCs w:val="22"/>
          <w:shd w:val="clear" w:color="auto" w:fill="FFFFFF"/>
        </w:rPr>
        <w:t xml:space="preserve"> and zinc in Alzheimer's disease senile plaques. Journal of the neurological sciences, 158(1), 47–52. </w:t>
      </w:r>
      <w:hyperlink r:id="rId41" w:history="1">
        <w:r w:rsidRPr="005A4BCF">
          <w:rPr>
            <w:rStyle w:val="Hyperlink"/>
            <w:color w:val="000000" w:themeColor="text1"/>
            <w:sz w:val="22"/>
            <w:szCs w:val="22"/>
            <w:shd w:val="clear" w:color="auto" w:fill="FFFFFF"/>
          </w:rPr>
          <w:t>https://doi.org/10.1016/s0022-510x(98)00092-6</w:t>
        </w:r>
      </w:hyperlink>
    </w:p>
    <w:p w14:paraId="5ACBF4E1"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Luo, Y., Zhang, J., Liu, N., Luo, Y., &amp; Zhao, B. (2011). Copper ions influence the toxicity of β-</w:t>
      </w:r>
      <w:proofErr w:type="gramStart"/>
      <w:r w:rsidRPr="005A4BCF">
        <w:rPr>
          <w:color w:val="000000" w:themeColor="text1"/>
          <w:sz w:val="22"/>
          <w:szCs w:val="22"/>
          <w:shd w:val="clear" w:color="auto" w:fill="FFFFFF"/>
        </w:rPr>
        <w:t>amyloid(</w:t>
      </w:r>
      <w:proofErr w:type="gramEnd"/>
      <w:r w:rsidRPr="005A4BCF">
        <w:rPr>
          <w:color w:val="000000" w:themeColor="text1"/>
          <w:sz w:val="22"/>
          <w:szCs w:val="22"/>
          <w:shd w:val="clear" w:color="auto" w:fill="FFFFFF"/>
        </w:rPr>
        <w:t xml:space="preserve">1-42) in a concentration-dependent manner in a Caenorhabditis elegans model of Alzheimer's disease. Science China. Life sciences, 54(6), 527–534. </w:t>
      </w:r>
      <w:hyperlink r:id="rId42" w:history="1">
        <w:r w:rsidRPr="005A4BCF">
          <w:rPr>
            <w:rStyle w:val="Hyperlink"/>
            <w:color w:val="000000" w:themeColor="text1"/>
            <w:sz w:val="22"/>
            <w:szCs w:val="22"/>
            <w:shd w:val="clear" w:color="auto" w:fill="FFFFFF"/>
          </w:rPr>
          <w:t>https://doi.org/10.1007/s11427-011-4180-z</w:t>
        </w:r>
      </w:hyperlink>
    </w:p>
    <w:p w14:paraId="5D7E3547"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Malavolta, M., Piacenza, F., Basso, A., </w:t>
      </w:r>
      <w:proofErr w:type="spellStart"/>
      <w:r w:rsidRPr="005A4BCF">
        <w:rPr>
          <w:color w:val="000000" w:themeColor="text1"/>
          <w:sz w:val="22"/>
          <w:szCs w:val="22"/>
          <w:shd w:val="clear" w:color="auto" w:fill="FFFFFF"/>
        </w:rPr>
        <w:t>Giacconi</w:t>
      </w:r>
      <w:proofErr w:type="spellEnd"/>
      <w:r w:rsidRPr="005A4BCF">
        <w:rPr>
          <w:color w:val="000000" w:themeColor="text1"/>
          <w:sz w:val="22"/>
          <w:szCs w:val="22"/>
          <w:shd w:val="clear" w:color="auto" w:fill="FFFFFF"/>
        </w:rPr>
        <w:t xml:space="preserve">, R., </w:t>
      </w:r>
      <w:proofErr w:type="spellStart"/>
      <w:r w:rsidRPr="005A4BCF">
        <w:rPr>
          <w:color w:val="000000" w:themeColor="text1"/>
          <w:sz w:val="22"/>
          <w:szCs w:val="22"/>
          <w:shd w:val="clear" w:color="auto" w:fill="FFFFFF"/>
        </w:rPr>
        <w:t>Costarelli</w:t>
      </w:r>
      <w:proofErr w:type="spellEnd"/>
      <w:r w:rsidRPr="005A4BCF">
        <w:rPr>
          <w:color w:val="000000" w:themeColor="text1"/>
          <w:sz w:val="22"/>
          <w:szCs w:val="22"/>
          <w:shd w:val="clear" w:color="auto" w:fill="FFFFFF"/>
        </w:rPr>
        <w:t xml:space="preserve">, L., &amp; </w:t>
      </w:r>
      <w:proofErr w:type="spellStart"/>
      <w:r w:rsidRPr="005A4BCF">
        <w:rPr>
          <w:color w:val="000000" w:themeColor="text1"/>
          <w:sz w:val="22"/>
          <w:szCs w:val="22"/>
          <w:shd w:val="clear" w:color="auto" w:fill="FFFFFF"/>
        </w:rPr>
        <w:t>Mocchegiani</w:t>
      </w:r>
      <w:proofErr w:type="spellEnd"/>
      <w:r w:rsidRPr="005A4BCF">
        <w:rPr>
          <w:color w:val="000000" w:themeColor="text1"/>
          <w:sz w:val="22"/>
          <w:szCs w:val="22"/>
          <w:shd w:val="clear" w:color="auto" w:fill="FFFFFF"/>
        </w:rPr>
        <w:t xml:space="preserve">, E. (2015). Serum copper to zinc ratio: Relationship with aging and health status. </w:t>
      </w:r>
      <w:r w:rsidRPr="005A4BCF">
        <w:rPr>
          <w:i/>
          <w:iCs/>
          <w:color w:val="000000" w:themeColor="text1"/>
          <w:sz w:val="22"/>
          <w:szCs w:val="22"/>
          <w:shd w:val="clear" w:color="auto" w:fill="FFFFFF"/>
        </w:rPr>
        <w:t>Mechanisms of ageing and development</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151</w:t>
      </w:r>
      <w:r w:rsidRPr="005A4BCF">
        <w:rPr>
          <w:color w:val="000000" w:themeColor="text1"/>
          <w:sz w:val="22"/>
          <w:szCs w:val="22"/>
          <w:shd w:val="clear" w:color="auto" w:fill="FFFFFF"/>
        </w:rPr>
        <w:t xml:space="preserve">, 93–100. </w:t>
      </w:r>
      <w:hyperlink r:id="rId43" w:history="1">
        <w:r w:rsidRPr="005A4BCF">
          <w:rPr>
            <w:rStyle w:val="Hyperlink"/>
            <w:color w:val="000000" w:themeColor="text1"/>
            <w:sz w:val="22"/>
            <w:szCs w:val="22"/>
            <w:shd w:val="clear" w:color="auto" w:fill="FFFFFF"/>
          </w:rPr>
          <w:t>https://doi.org/10.1016/j.mad.2015.01.004</w:t>
        </w:r>
      </w:hyperlink>
    </w:p>
    <w:p w14:paraId="4DCEC0F4"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McCord, M. C., &amp; </w:t>
      </w:r>
      <w:proofErr w:type="spellStart"/>
      <w:r w:rsidRPr="005A4BCF">
        <w:rPr>
          <w:color w:val="000000" w:themeColor="text1"/>
          <w:sz w:val="22"/>
          <w:szCs w:val="22"/>
          <w:shd w:val="clear" w:color="auto" w:fill="FFFFFF"/>
        </w:rPr>
        <w:t>Aizenman</w:t>
      </w:r>
      <w:proofErr w:type="spellEnd"/>
      <w:r w:rsidRPr="005A4BCF">
        <w:rPr>
          <w:color w:val="000000" w:themeColor="text1"/>
          <w:sz w:val="22"/>
          <w:szCs w:val="22"/>
          <w:shd w:val="clear" w:color="auto" w:fill="FFFFFF"/>
        </w:rPr>
        <w:t xml:space="preserve">, E. (2014). The role of intracellular zinc release in aging, oxidative stress, and Alzheimer's disease. </w:t>
      </w:r>
      <w:r w:rsidRPr="005A4BCF">
        <w:rPr>
          <w:i/>
          <w:iCs/>
          <w:color w:val="000000" w:themeColor="text1"/>
          <w:sz w:val="22"/>
          <w:szCs w:val="22"/>
          <w:shd w:val="clear" w:color="auto" w:fill="FFFFFF"/>
        </w:rPr>
        <w:t>Frontiers in aging neuroscience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6</w:t>
      </w:r>
      <w:r w:rsidRPr="005A4BCF">
        <w:rPr>
          <w:color w:val="000000" w:themeColor="text1"/>
          <w:sz w:val="22"/>
          <w:szCs w:val="22"/>
          <w:shd w:val="clear" w:color="auto" w:fill="FFFFFF"/>
        </w:rPr>
        <w:t xml:space="preserve">, 77. </w:t>
      </w:r>
      <w:hyperlink r:id="rId44" w:history="1">
        <w:r w:rsidRPr="005A4BCF">
          <w:rPr>
            <w:rStyle w:val="Hyperlink"/>
            <w:color w:val="000000" w:themeColor="text1"/>
            <w:sz w:val="22"/>
            <w:szCs w:val="22"/>
            <w:shd w:val="clear" w:color="auto" w:fill="FFFFFF"/>
          </w:rPr>
          <w:t>https://doi.org/10.3389/fnagi.2014.00077</w:t>
        </w:r>
      </w:hyperlink>
    </w:p>
    <w:p w14:paraId="0FCD3A84"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Miller, L. M., Wang, Q., </w:t>
      </w:r>
      <w:proofErr w:type="spellStart"/>
      <w:r w:rsidRPr="005A4BCF">
        <w:rPr>
          <w:color w:val="000000" w:themeColor="text1"/>
          <w:sz w:val="22"/>
          <w:szCs w:val="22"/>
          <w:shd w:val="clear" w:color="auto" w:fill="FFFFFF"/>
        </w:rPr>
        <w:t>Telivala</w:t>
      </w:r>
      <w:proofErr w:type="spellEnd"/>
      <w:r w:rsidRPr="005A4BCF">
        <w:rPr>
          <w:color w:val="000000" w:themeColor="text1"/>
          <w:sz w:val="22"/>
          <w:szCs w:val="22"/>
          <w:shd w:val="clear" w:color="auto" w:fill="FFFFFF"/>
        </w:rPr>
        <w:t xml:space="preserve">, T. P., Smith, R. J., </w:t>
      </w:r>
      <w:proofErr w:type="spellStart"/>
      <w:r w:rsidRPr="005A4BCF">
        <w:rPr>
          <w:color w:val="000000" w:themeColor="text1"/>
          <w:sz w:val="22"/>
          <w:szCs w:val="22"/>
          <w:shd w:val="clear" w:color="auto" w:fill="FFFFFF"/>
        </w:rPr>
        <w:t>Lanzirotti</w:t>
      </w:r>
      <w:proofErr w:type="spellEnd"/>
      <w:r w:rsidRPr="005A4BCF">
        <w:rPr>
          <w:color w:val="000000" w:themeColor="text1"/>
          <w:sz w:val="22"/>
          <w:szCs w:val="22"/>
          <w:shd w:val="clear" w:color="auto" w:fill="FFFFFF"/>
        </w:rPr>
        <w:t xml:space="preserve">, A., &amp; </w:t>
      </w:r>
      <w:proofErr w:type="spellStart"/>
      <w:r w:rsidRPr="005A4BCF">
        <w:rPr>
          <w:color w:val="000000" w:themeColor="text1"/>
          <w:sz w:val="22"/>
          <w:szCs w:val="22"/>
          <w:shd w:val="clear" w:color="auto" w:fill="FFFFFF"/>
        </w:rPr>
        <w:t>Miklossy</w:t>
      </w:r>
      <w:proofErr w:type="spellEnd"/>
      <w:r w:rsidRPr="005A4BCF">
        <w:rPr>
          <w:color w:val="000000" w:themeColor="text1"/>
          <w:sz w:val="22"/>
          <w:szCs w:val="22"/>
          <w:shd w:val="clear" w:color="auto" w:fill="FFFFFF"/>
        </w:rPr>
        <w:t xml:space="preserve">, J. (2006). Synchrotron-based infrared and X-ray imaging shows focalized accumulation of Cu and Zn co-localized with beta-amyloid deposits in Alzheimer's disease. Journal of structural biology, 155(1), 30–37. </w:t>
      </w:r>
      <w:hyperlink r:id="rId45" w:history="1">
        <w:r w:rsidRPr="005A4BCF">
          <w:rPr>
            <w:rStyle w:val="Hyperlink"/>
            <w:color w:val="000000" w:themeColor="text1"/>
            <w:sz w:val="22"/>
            <w:szCs w:val="22"/>
            <w:shd w:val="clear" w:color="auto" w:fill="FFFFFF"/>
          </w:rPr>
          <w:t>https://doi.org/10.1016/j.jsb.2005.09.004</w:t>
        </w:r>
      </w:hyperlink>
    </w:p>
    <w:p w14:paraId="4F4AA6AE"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Minniti</w:t>
      </w:r>
      <w:proofErr w:type="spellEnd"/>
      <w:r w:rsidRPr="005A4BCF">
        <w:rPr>
          <w:color w:val="000000" w:themeColor="text1"/>
          <w:sz w:val="22"/>
          <w:szCs w:val="22"/>
          <w:shd w:val="clear" w:color="auto" w:fill="FFFFFF"/>
        </w:rPr>
        <w:t xml:space="preserve">, A. N., </w:t>
      </w:r>
      <w:proofErr w:type="spellStart"/>
      <w:r w:rsidRPr="005A4BCF">
        <w:rPr>
          <w:color w:val="000000" w:themeColor="text1"/>
          <w:sz w:val="22"/>
          <w:szCs w:val="22"/>
          <w:shd w:val="clear" w:color="auto" w:fill="FFFFFF"/>
        </w:rPr>
        <w:t>Rebolledo</w:t>
      </w:r>
      <w:proofErr w:type="spellEnd"/>
      <w:r w:rsidRPr="005A4BCF">
        <w:rPr>
          <w:color w:val="000000" w:themeColor="text1"/>
          <w:sz w:val="22"/>
          <w:szCs w:val="22"/>
          <w:shd w:val="clear" w:color="auto" w:fill="FFFFFF"/>
        </w:rPr>
        <w:t xml:space="preserve">, D. L., </w:t>
      </w:r>
      <w:proofErr w:type="spellStart"/>
      <w:r w:rsidRPr="005A4BCF">
        <w:rPr>
          <w:color w:val="000000" w:themeColor="text1"/>
          <w:sz w:val="22"/>
          <w:szCs w:val="22"/>
          <w:shd w:val="clear" w:color="auto" w:fill="FFFFFF"/>
        </w:rPr>
        <w:t>Grez</w:t>
      </w:r>
      <w:proofErr w:type="spellEnd"/>
      <w:r w:rsidRPr="005A4BCF">
        <w:rPr>
          <w:color w:val="000000" w:themeColor="text1"/>
          <w:sz w:val="22"/>
          <w:szCs w:val="22"/>
          <w:shd w:val="clear" w:color="auto" w:fill="FFFFFF"/>
        </w:rPr>
        <w:t xml:space="preserve">, P. M., </w:t>
      </w:r>
      <w:proofErr w:type="spellStart"/>
      <w:r w:rsidRPr="005A4BCF">
        <w:rPr>
          <w:color w:val="000000" w:themeColor="text1"/>
          <w:sz w:val="22"/>
          <w:szCs w:val="22"/>
          <w:shd w:val="clear" w:color="auto" w:fill="FFFFFF"/>
        </w:rPr>
        <w:t>Fadic</w:t>
      </w:r>
      <w:proofErr w:type="spellEnd"/>
      <w:r w:rsidRPr="005A4BCF">
        <w:rPr>
          <w:color w:val="000000" w:themeColor="text1"/>
          <w:sz w:val="22"/>
          <w:szCs w:val="22"/>
          <w:shd w:val="clear" w:color="auto" w:fill="FFFFFF"/>
        </w:rPr>
        <w:t xml:space="preserve">, R., </w:t>
      </w:r>
      <w:proofErr w:type="spellStart"/>
      <w:r w:rsidRPr="005A4BCF">
        <w:rPr>
          <w:color w:val="000000" w:themeColor="text1"/>
          <w:sz w:val="22"/>
          <w:szCs w:val="22"/>
          <w:shd w:val="clear" w:color="auto" w:fill="FFFFFF"/>
        </w:rPr>
        <w:t>Aldunate</w:t>
      </w:r>
      <w:proofErr w:type="spellEnd"/>
      <w:r w:rsidRPr="005A4BCF">
        <w:rPr>
          <w:color w:val="000000" w:themeColor="text1"/>
          <w:sz w:val="22"/>
          <w:szCs w:val="22"/>
          <w:shd w:val="clear" w:color="auto" w:fill="FFFFFF"/>
        </w:rPr>
        <w:t xml:space="preserve">, R., </w:t>
      </w:r>
      <w:proofErr w:type="spellStart"/>
      <w:r w:rsidRPr="005A4BCF">
        <w:rPr>
          <w:color w:val="000000" w:themeColor="text1"/>
          <w:sz w:val="22"/>
          <w:szCs w:val="22"/>
          <w:shd w:val="clear" w:color="auto" w:fill="FFFFFF"/>
        </w:rPr>
        <w:t>Volitakis</w:t>
      </w:r>
      <w:proofErr w:type="spellEnd"/>
      <w:r w:rsidRPr="005A4BCF">
        <w:rPr>
          <w:color w:val="000000" w:themeColor="text1"/>
          <w:sz w:val="22"/>
          <w:szCs w:val="22"/>
          <w:shd w:val="clear" w:color="auto" w:fill="FFFFFF"/>
        </w:rPr>
        <w:t xml:space="preserve">, I., </w:t>
      </w:r>
      <w:proofErr w:type="spellStart"/>
      <w:r w:rsidRPr="005A4BCF">
        <w:rPr>
          <w:color w:val="000000" w:themeColor="text1"/>
          <w:sz w:val="22"/>
          <w:szCs w:val="22"/>
          <w:shd w:val="clear" w:color="auto" w:fill="FFFFFF"/>
        </w:rPr>
        <w:t>Cherny</w:t>
      </w:r>
      <w:proofErr w:type="spellEnd"/>
      <w:r w:rsidRPr="005A4BCF">
        <w:rPr>
          <w:color w:val="000000" w:themeColor="text1"/>
          <w:sz w:val="22"/>
          <w:szCs w:val="22"/>
          <w:shd w:val="clear" w:color="auto" w:fill="FFFFFF"/>
        </w:rPr>
        <w:t xml:space="preserve">, R. A., </w:t>
      </w:r>
      <w:proofErr w:type="spellStart"/>
      <w:r w:rsidRPr="005A4BCF">
        <w:rPr>
          <w:color w:val="000000" w:themeColor="text1"/>
          <w:sz w:val="22"/>
          <w:szCs w:val="22"/>
          <w:shd w:val="clear" w:color="auto" w:fill="FFFFFF"/>
        </w:rPr>
        <w:t>Opazo</w:t>
      </w:r>
      <w:proofErr w:type="spellEnd"/>
      <w:r w:rsidRPr="005A4BCF">
        <w:rPr>
          <w:color w:val="000000" w:themeColor="text1"/>
          <w:sz w:val="22"/>
          <w:szCs w:val="22"/>
          <w:shd w:val="clear" w:color="auto" w:fill="FFFFFF"/>
        </w:rPr>
        <w:t xml:space="preserve">, C., Masters, C., Bush, A. I., &amp; </w:t>
      </w:r>
      <w:proofErr w:type="spellStart"/>
      <w:r w:rsidRPr="005A4BCF">
        <w:rPr>
          <w:color w:val="000000" w:themeColor="text1"/>
          <w:sz w:val="22"/>
          <w:szCs w:val="22"/>
          <w:shd w:val="clear" w:color="auto" w:fill="FFFFFF"/>
        </w:rPr>
        <w:t>Inestrosa</w:t>
      </w:r>
      <w:proofErr w:type="spellEnd"/>
      <w:r w:rsidRPr="005A4BCF">
        <w:rPr>
          <w:color w:val="000000" w:themeColor="text1"/>
          <w:sz w:val="22"/>
          <w:szCs w:val="22"/>
          <w:shd w:val="clear" w:color="auto" w:fill="FFFFFF"/>
        </w:rPr>
        <w:t xml:space="preserve">, N. C. (2009). Intracellular amyloid formation in muscle cells of </w:t>
      </w:r>
      <w:proofErr w:type="spellStart"/>
      <w:r w:rsidRPr="005A4BCF">
        <w:rPr>
          <w:color w:val="000000" w:themeColor="text1"/>
          <w:sz w:val="22"/>
          <w:szCs w:val="22"/>
          <w:shd w:val="clear" w:color="auto" w:fill="FFFFFF"/>
        </w:rPr>
        <w:t>Abeta</w:t>
      </w:r>
      <w:proofErr w:type="spellEnd"/>
      <w:r w:rsidRPr="005A4BCF">
        <w:rPr>
          <w:color w:val="000000" w:themeColor="text1"/>
          <w:sz w:val="22"/>
          <w:szCs w:val="22"/>
          <w:shd w:val="clear" w:color="auto" w:fill="FFFFFF"/>
        </w:rPr>
        <w:t xml:space="preserve">-transgenic Caenorhabditis elegans: determinants and physiological role in copper detoxification. </w:t>
      </w:r>
      <w:r w:rsidRPr="005A4BCF">
        <w:rPr>
          <w:i/>
          <w:iCs/>
          <w:color w:val="000000" w:themeColor="text1"/>
          <w:sz w:val="22"/>
          <w:szCs w:val="22"/>
          <w:shd w:val="clear" w:color="auto" w:fill="FFFFFF"/>
        </w:rPr>
        <w:t>Molecular neurodegeneration</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4</w:t>
      </w:r>
      <w:r w:rsidRPr="005A4BCF">
        <w:rPr>
          <w:color w:val="000000" w:themeColor="text1"/>
          <w:sz w:val="22"/>
          <w:szCs w:val="22"/>
          <w:shd w:val="clear" w:color="auto" w:fill="FFFFFF"/>
        </w:rPr>
        <w:t xml:space="preserve">, 2. </w:t>
      </w:r>
      <w:hyperlink r:id="rId46" w:history="1">
        <w:r w:rsidRPr="005A4BCF">
          <w:rPr>
            <w:rStyle w:val="Hyperlink"/>
            <w:color w:val="000000" w:themeColor="text1"/>
            <w:sz w:val="22"/>
            <w:szCs w:val="22"/>
            <w:shd w:val="clear" w:color="auto" w:fill="FFFFFF"/>
          </w:rPr>
          <w:t>https://doi.org/10.1186/1750-1326-4-2</w:t>
        </w:r>
      </w:hyperlink>
    </w:p>
    <w:p w14:paraId="7DE93B0C" w14:textId="77777777" w:rsidR="003E0FD2" w:rsidRPr="008F5E41"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r w:rsidRPr="005A4BCF">
        <w:rPr>
          <w:color w:val="000000" w:themeColor="text1"/>
          <w:sz w:val="22"/>
          <w:szCs w:val="22"/>
          <w:shd w:val="clear" w:color="auto" w:fill="FFFFFF"/>
        </w:rPr>
        <w:t xml:space="preserve">Molina, J. A., Jiménez-Jiménez, F. J., Aguilar, M. V., </w:t>
      </w:r>
      <w:proofErr w:type="spellStart"/>
      <w:r w:rsidRPr="005A4BCF">
        <w:rPr>
          <w:color w:val="000000" w:themeColor="text1"/>
          <w:sz w:val="22"/>
          <w:szCs w:val="22"/>
          <w:shd w:val="clear" w:color="auto" w:fill="FFFFFF"/>
        </w:rPr>
        <w:t>Meseguer</w:t>
      </w:r>
      <w:proofErr w:type="spellEnd"/>
      <w:r w:rsidRPr="005A4BCF">
        <w:rPr>
          <w:color w:val="000000" w:themeColor="text1"/>
          <w:sz w:val="22"/>
          <w:szCs w:val="22"/>
          <w:shd w:val="clear" w:color="auto" w:fill="FFFFFF"/>
        </w:rPr>
        <w:t xml:space="preserve">, I., </w:t>
      </w:r>
      <w:proofErr w:type="spellStart"/>
      <w:r w:rsidRPr="005A4BCF">
        <w:rPr>
          <w:color w:val="000000" w:themeColor="text1"/>
          <w:sz w:val="22"/>
          <w:szCs w:val="22"/>
          <w:shd w:val="clear" w:color="auto" w:fill="FFFFFF"/>
        </w:rPr>
        <w:t>Mateos</w:t>
      </w:r>
      <w:proofErr w:type="spellEnd"/>
      <w:r w:rsidRPr="005A4BCF">
        <w:rPr>
          <w:color w:val="000000" w:themeColor="text1"/>
          <w:sz w:val="22"/>
          <w:szCs w:val="22"/>
          <w:shd w:val="clear" w:color="auto" w:fill="FFFFFF"/>
        </w:rPr>
        <w:t xml:space="preserve">-Vega, C. J., González-Muñoz, M. J., de Bustos, F., Porta, J., </w:t>
      </w:r>
      <w:proofErr w:type="spellStart"/>
      <w:r w:rsidRPr="005A4BCF">
        <w:rPr>
          <w:color w:val="000000" w:themeColor="text1"/>
          <w:sz w:val="22"/>
          <w:szCs w:val="22"/>
          <w:shd w:val="clear" w:color="auto" w:fill="FFFFFF"/>
        </w:rPr>
        <w:t>Ortí</w:t>
      </w:r>
      <w:proofErr w:type="spellEnd"/>
      <w:r w:rsidRPr="005A4BCF">
        <w:rPr>
          <w:color w:val="000000" w:themeColor="text1"/>
          <w:sz w:val="22"/>
          <w:szCs w:val="22"/>
          <w:shd w:val="clear" w:color="auto" w:fill="FFFFFF"/>
        </w:rPr>
        <w:t xml:space="preserve">-Pareja, M., </w:t>
      </w:r>
      <w:proofErr w:type="spellStart"/>
      <w:r w:rsidRPr="005A4BCF">
        <w:rPr>
          <w:color w:val="000000" w:themeColor="text1"/>
          <w:sz w:val="22"/>
          <w:szCs w:val="22"/>
          <w:shd w:val="clear" w:color="auto" w:fill="FFFFFF"/>
        </w:rPr>
        <w:t>Zurdo</w:t>
      </w:r>
      <w:proofErr w:type="spellEnd"/>
      <w:r w:rsidRPr="005A4BCF">
        <w:rPr>
          <w:color w:val="000000" w:themeColor="text1"/>
          <w:sz w:val="22"/>
          <w:szCs w:val="22"/>
          <w:shd w:val="clear" w:color="auto" w:fill="FFFFFF"/>
        </w:rPr>
        <w:t xml:space="preserve">, M., Barrios, E., &amp; Martínez-Para, M. C. (1998). Cerebrospinal fluid levels of transition metals in patients with Alzheimer's disease. </w:t>
      </w:r>
      <w:r w:rsidRPr="005A4BCF">
        <w:rPr>
          <w:i/>
          <w:iCs/>
          <w:color w:val="000000" w:themeColor="text1"/>
          <w:sz w:val="22"/>
          <w:szCs w:val="22"/>
          <w:shd w:val="clear" w:color="auto" w:fill="FFFFFF"/>
        </w:rPr>
        <w:t xml:space="preserve">Journal of neural transmission (Vienna, </w:t>
      </w:r>
      <w:proofErr w:type="gramStart"/>
      <w:r w:rsidRPr="005A4BCF">
        <w:rPr>
          <w:i/>
          <w:iCs/>
          <w:color w:val="000000" w:themeColor="text1"/>
          <w:sz w:val="22"/>
          <w:szCs w:val="22"/>
          <w:shd w:val="clear" w:color="auto" w:fill="FFFFFF"/>
        </w:rPr>
        <w:t>Austria :</w:t>
      </w:r>
      <w:proofErr w:type="gramEnd"/>
      <w:r w:rsidRPr="005A4BCF">
        <w:rPr>
          <w:i/>
          <w:iCs/>
          <w:color w:val="000000" w:themeColor="text1"/>
          <w:sz w:val="22"/>
          <w:szCs w:val="22"/>
          <w:shd w:val="clear" w:color="auto" w:fill="FFFFFF"/>
        </w:rPr>
        <w:t xml:space="preserve"> 1996)</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105</w:t>
      </w:r>
      <w:r w:rsidRPr="005A4BCF">
        <w:rPr>
          <w:color w:val="000000" w:themeColor="text1"/>
          <w:sz w:val="22"/>
          <w:szCs w:val="22"/>
          <w:shd w:val="clear" w:color="auto" w:fill="FFFFFF"/>
        </w:rPr>
        <w:t xml:space="preserve">(4-5), 479–488. </w:t>
      </w:r>
      <w:hyperlink r:id="rId47" w:history="1">
        <w:r w:rsidRPr="005A4BCF">
          <w:rPr>
            <w:rStyle w:val="Hyperlink"/>
            <w:color w:val="000000" w:themeColor="text1"/>
            <w:sz w:val="22"/>
            <w:szCs w:val="22"/>
            <w:shd w:val="clear" w:color="auto" w:fill="FFFFFF"/>
          </w:rPr>
          <w:t>https://doi.org/10.1007/s007020050071</w:t>
        </w:r>
      </w:hyperlink>
    </w:p>
    <w:p w14:paraId="778B3364" w14:textId="77777777" w:rsidR="003E0FD2" w:rsidRPr="008F5E41" w:rsidRDefault="003E0FD2" w:rsidP="00F94A06">
      <w:pPr>
        <w:pStyle w:val="NormalWeb"/>
        <w:numPr>
          <w:ilvl w:val="0"/>
          <w:numId w:val="30"/>
        </w:numPr>
        <w:contextualSpacing/>
        <w:textAlignment w:val="baseline"/>
        <w:rPr>
          <w:color w:val="000000" w:themeColor="text1"/>
          <w:sz w:val="22"/>
          <w:szCs w:val="22"/>
        </w:rPr>
      </w:pPr>
      <w:proofErr w:type="spellStart"/>
      <w:r w:rsidRPr="008F5E41">
        <w:rPr>
          <w:color w:val="000000" w:themeColor="text1"/>
          <w:sz w:val="22"/>
          <w:szCs w:val="22"/>
        </w:rPr>
        <w:t>Mital</w:t>
      </w:r>
      <w:proofErr w:type="spellEnd"/>
      <w:r w:rsidRPr="008F5E41">
        <w:rPr>
          <w:color w:val="000000" w:themeColor="text1"/>
          <w:sz w:val="22"/>
          <w:szCs w:val="22"/>
        </w:rPr>
        <w:t xml:space="preserve">, M., </w:t>
      </w:r>
      <w:proofErr w:type="spellStart"/>
      <w:r w:rsidRPr="008F5E41">
        <w:rPr>
          <w:color w:val="000000" w:themeColor="text1"/>
          <w:sz w:val="22"/>
          <w:szCs w:val="22"/>
        </w:rPr>
        <w:t>Wezynfeld</w:t>
      </w:r>
      <w:proofErr w:type="spellEnd"/>
      <w:r w:rsidRPr="008F5E41">
        <w:rPr>
          <w:color w:val="000000" w:themeColor="text1"/>
          <w:sz w:val="22"/>
          <w:szCs w:val="22"/>
        </w:rPr>
        <w:t xml:space="preserve">, N. E., </w:t>
      </w:r>
      <w:proofErr w:type="spellStart"/>
      <w:r w:rsidRPr="008F5E41">
        <w:rPr>
          <w:color w:val="000000" w:themeColor="text1"/>
          <w:sz w:val="22"/>
          <w:szCs w:val="22"/>
        </w:rPr>
        <w:t>Frączyk</w:t>
      </w:r>
      <w:proofErr w:type="spellEnd"/>
      <w:r w:rsidRPr="008F5E41">
        <w:rPr>
          <w:color w:val="000000" w:themeColor="text1"/>
          <w:sz w:val="22"/>
          <w:szCs w:val="22"/>
        </w:rPr>
        <w:t xml:space="preserve">, T., </w:t>
      </w:r>
      <w:proofErr w:type="spellStart"/>
      <w:r w:rsidRPr="008F5E41">
        <w:rPr>
          <w:color w:val="000000" w:themeColor="text1"/>
          <w:sz w:val="22"/>
          <w:szCs w:val="22"/>
        </w:rPr>
        <w:t>Wiloch</w:t>
      </w:r>
      <w:proofErr w:type="spellEnd"/>
      <w:r w:rsidRPr="008F5E41">
        <w:rPr>
          <w:color w:val="000000" w:themeColor="text1"/>
          <w:sz w:val="22"/>
          <w:szCs w:val="22"/>
        </w:rPr>
        <w:t xml:space="preserve">, M. Z., </w:t>
      </w:r>
      <w:proofErr w:type="spellStart"/>
      <w:r w:rsidRPr="008F5E41">
        <w:rPr>
          <w:color w:val="000000" w:themeColor="text1"/>
          <w:sz w:val="22"/>
          <w:szCs w:val="22"/>
        </w:rPr>
        <w:t>Wawrzyniak</w:t>
      </w:r>
      <w:proofErr w:type="spellEnd"/>
      <w:r w:rsidRPr="008F5E41">
        <w:rPr>
          <w:color w:val="000000" w:themeColor="text1"/>
          <w:sz w:val="22"/>
          <w:szCs w:val="22"/>
        </w:rPr>
        <w:t xml:space="preserve">, U. E., </w:t>
      </w:r>
      <w:proofErr w:type="spellStart"/>
      <w:r w:rsidRPr="008F5E41">
        <w:rPr>
          <w:color w:val="000000" w:themeColor="text1"/>
          <w:sz w:val="22"/>
          <w:szCs w:val="22"/>
        </w:rPr>
        <w:t>Bonna</w:t>
      </w:r>
      <w:proofErr w:type="spellEnd"/>
      <w:r w:rsidRPr="008F5E41">
        <w:rPr>
          <w:color w:val="000000" w:themeColor="text1"/>
          <w:sz w:val="22"/>
          <w:szCs w:val="22"/>
        </w:rPr>
        <w:t xml:space="preserve">, A., </w:t>
      </w:r>
      <w:proofErr w:type="spellStart"/>
      <w:r w:rsidRPr="008F5E41">
        <w:rPr>
          <w:color w:val="000000" w:themeColor="text1"/>
          <w:sz w:val="22"/>
          <w:szCs w:val="22"/>
        </w:rPr>
        <w:t>Tumpach</w:t>
      </w:r>
      <w:proofErr w:type="spellEnd"/>
      <w:r w:rsidRPr="008F5E41">
        <w:rPr>
          <w:color w:val="000000" w:themeColor="text1"/>
          <w:sz w:val="22"/>
          <w:szCs w:val="22"/>
        </w:rPr>
        <w:t>, C., Barnham, K. J., Haigh, C. L., Bal, W., &amp; Drew, S. C. (2015). A Functional Role for Aβ in Metal Homeostasis? N-Truncation and High-Affinity Copper Binding. </w:t>
      </w:r>
      <w:proofErr w:type="spellStart"/>
      <w:r w:rsidRPr="008F5E41">
        <w:rPr>
          <w:i/>
          <w:iCs/>
          <w:color w:val="000000" w:themeColor="text1"/>
          <w:sz w:val="22"/>
          <w:szCs w:val="22"/>
        </w:rPr>
        <w:t>Angewandte</w:t>
      </w:r>
      <w:proofErr w:type="spellEnd"/>
      <w:r w:rsidRPr="008F5E41">
        <w:rPr>
          <w:i/>
          <w:iCs/>
          <w:color w:val="000000" w:themeColor="text1"/>
          <w:sz w:val="22"/>
          <w:szCs w:val="22"/>
        </w:rPr>
        <w:t xml:space="preserve"> </w:t>
      </w:r>
      <w:proofErr w:type="spellStart"/>
      <w:r w:rsidRPr="008F5E41">
        <w:rPr>
          <w:i/>
          <w:iCs/>
          <w:color w:val="000000" w:themeColor="text1"/>
          <w:sz w:val="22"/>
          <w:szCs w:val="22"/>
        </w:rPr>
        <w:t>Chemie</w:t>
      </w:r>
      <w:proofErr w:type="spellEnd"/>
      <w:r w:rsidRPr="008F5E41">
        <w:rPr>
          <w:i/>
          <w:iCs/>
          <w:color w:val="000000" w:themeColor="text1"/>
          <w:sz w:val="22"/>
          <w:szCs w:val="22"/>
        </w:rPr>
        <w:t xml:space="preserve"> (International ed. in English)</w:t>
      </w:r>
      <w:r w:rsidRPr="008F5E41">
        <w:rPr>
          <w:color w:val="000000" w:themeColor="text1"/>
          <w:sz w:val="22"/>
          <w:szCs w:val="22"/>
        </w:rPr>
        <w:t>, </w:t>
      </w:r>
      <w:r w:rsidRPr="008F5E41">
        <w:rPr>
          <w:i/>
          <w:iCs/>
          <w:color w:val="000000" w:themeColor="text1"/>
          <w:sz w:val="22"/>
          <w:szCs w:val="22"/>
        </w:rPr>
        <w:t>54</w:t>
      </w:r>
      <w:r w:rsidRPr="008F5E41">
        <w:rPr>
          <w:color w:val="000000" w:themeColor="text1"/>
          <w:sz w:val="22"/>
          <w:szCs w:val="22"/>
        </w:rPr>
        <w:t>(36), 10460–10464. https://doi.org/10.1002/anie.201502644</w:t>
      </w:r>
    </w:p>
    <w:p w14:paraId="323F833B"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Myhre, O., </w:t>
      </w:r>
      <w:proofErr w:type="spellStart"/>
      <w:r w:rsidRPr="005A4BCF">
        <w:rPr>
          <w:color w:val="000000" w:themeColor="text1"/>
          <w:sz w:val="22"/>
          <w:szCs w:val="22"/>
          <w:shd w:val="clear" w:color="auto" w:fill="FFFFFF"/>
        </w:rPr>
        <w:t>Utkilen</w:t>
      </w:r>
      <w:proofErr w:type="spellEnd"/>
      <w:r w:rsidRPr="005A4BCF">
        <w:rPr>
          <w:color w:val="000000" w:themeColor="text1"/>
          <w:sz w:val="22"/>
          <w:szCs w:val="22"/>
          <w:shd w:val="clear" w:color="auto" w:fill="FFFFFF"/>
        </w:rPr>
        <w:t xml:space="preserve">, H., Duale, N., </w:t>
      </w:r>
      <w:proofErr w:type="spellStart"/>
      <w:r w:rsidRPr="005A4BCF">
        <w:rPr>
          <w:color w:val="000000" w:themeColor="text1"/>
          <w:sz w:val="22"/>
          <w:szCs w:val="22"/>
          <w:shd w:val="clear" w:color="auto" w:fill="FFFFFF"/>
        </w:rPr>
        <w:t>Brunborg</w:t>
      </w:r>
      <w:proofErr w:type="spellEnd"/>
      <w:r w:rsidRPr="005A4BCF">
        <w:rPr>
          <w:color w:val="000000" w:themeColor="text1"/>
          <w:sz w:val="22"/>
          <w:szCs w:val="22"/>
          <w:shd w:val="clear" w:color="auto" w:fill="FFFFFF"/>
        </w:rPr>
        <w:t xml:space="preserve">, G., &amp; Hofer, T. (2013). Metal </w:t>
      </w:r>
      <w:proofErr w:type="spellStart"/>
      <w:r w:rsidRPr="005A4BCF">
        <w:rPr>
          <w:color w:val="000000" w:themeColor="text1"/>
          <w:sz w:val="22"/>
          <w:szCs w:val="22"/>
          <w:shd w:val="clear" w:color="auto" w:fill="FFFFFF"/>
        </w:rPr>
        <w:t>dyshomeostasis</w:t>
      </w:r>
      <w:proofErr w:type="spellEnd"/>
      <w:r w:rsidRPr="005A4BCF">
        <w:rPr>
          <w:color w:val="000000" w:themeColor="text1"/>
          <w:sz w:val="22"/>
          <w:szCs w:val="22"/>
          <w:shd w:val="clear" w:color="auto" w:fill="FFFFFF"/>
        </w:rPr>
        <w:t xml:space="preserve"> and inflammation in Alzheimer's and Parkinson's diseases: possible impact of environmental exposures. </w:t>
      </w:r>
      <w:r w:rsidRPr="005A4BCF">
        <w:rPr>
          <w:i/>
          <w:iCs/>
          <w:color w:val="000000" w:themeColor="text1"/>
          <w:sz w:val="22"/>
          <w:szCs w:val="22"/>
          <w:shd w:val="clear" w:color="auto" w:fill="FFFFFF"/>
        </w:rPr>
        <w:t>Oxidative medicine and cellular longevity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2013</w:t>
      </w:r>
      <w:r w:rsidRPr="005A4BCF">
        <w:rPr>
          <w:color w:val="000000" w:themeColor="text1"/>
          <w:sz w:val="22"/>
          <w:szCs w:val="22"/>
          <w:shd w:val="clear" w:color="auto" w:fill="FFFFFF"/>
        </w:rPr>
        <w:t xml:space="preserve">, 726954. </w:t>
      </w:r>
      <w:hyperlink r:id="rId48" w:history="1">
        <w:r w:rsidRPr="005A4BCF">
          <w:rPr>
            <w:rStyle w:val="Hyperlink"/>
            <w:color w:val="000000" w:themeColor="text1"/>
            <w:sz w:val="22"/>
            <w:szCs w:val="22"/>
            <w:shd w:val="clear" w:color="auto" w:fill="FFFFFF"/>
          </w:rPr>
          <w:t>https://doi.org/10.1155/2013/726954</w:t>
        </w:r>
      </w:hyperlink>
    </w:p>
    <w:p w14:paraId="499A4AAC" w14:textId="77777777" w:rsidR="003E0FD2" w:rsidRPr="008F5E41"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r w:rsidRPr="005A4BCF">
        <w:rPr>
          <w:color w:val="000000" w:themeColor="text1"/>
          <w:sz w:val="22"/>
          <w:szCs w:val="22"/>
          <w:shd w:val="clear" w:color="auto" w:fill="FFFFFF"/>
        </w:rPr>
        <w:lastRenderedPageBreak/>
        <w:t xml:space="preserve">Nuttall, J. R., &amp; </w:t>
      </w:r>
      <w:proofErr w:type="spellStart"/>
      <w:r w:rsidRPr="005A4BCF">
        <w:rPr>
          <w:color w:val="000000" w:themeColor="text1"/>
          <w:sz w:val="22"/>
          <w:szCs w:val="22"/>
          <w:shd w:val="clear" w:color="auto" w:fill="FFFFFF"/>
        </w:rPr>
        <w:t>Oteiza</w:t>
      </w:r>
      <w:proofErr w:type="spellEnd"/>
      <w:r w:rsidRPr="005A4BCF">
        <w:rPr>
          <w:color w:val="000000" w:themeColor="text1"/>
          <w:sz w:val="22"/>
          <w:szCs w:val="22"/>
          <w:shd w:val="clear" w:color="auto" w:fill="FFFFFF"/>
        </w:rPr>
        <w:t xml:space="preserve">, P. I. (2014). Zinc and the aging brain. Genes &amp; nutrition, 9(1), 379. </w:t>
      </w:r>
      <w:hyperlink r:id="rId49" w:history="1">
        <w:r w:rsidRPr="005A4BCF">
          <w:rPr>
            <w:rStyle w:val="Hyperlink"/>
            <w:color w:val="000000" w:themeColor="text1"/>
            <w:sz w:val="22"/>
            <w:szCs w:val="22"/>
            <w:shd w:val="clear" w:color="auto" w:fill="FFFFFF"/>
          </w:rPr>
          <w:t>https://doi.org/10.1007/s12263-013-0379-x</w:t>
        </w:r>
      </w:hyperlink>
    </w:p>
    <w:p w14:paraId="3F2F72F7" w14:textId="77777777" w:rsidR="003E0FD2" w:rsidRPr="008F5E41" w:rsidRDefault="003E0FD2" w:rsidP="00F94A06">
      <w:pPr>
        <w:pStyle w:val="NormalWeb"/>
        <w:numPr>
          <w:ilvl w:val="0"/>
          <w:numId w:val="30"/>
        </w:numPr>
        <w:contextualSpacing/>
        <w:textAlignment w:val="baseline"/>
        <w:rPr>
          <w:color w:val="000000" w:themeColor="text1"/>
          <w:sz w:val="22"/>
          <w:szCs w:val="22"/>
        </w:rPr>
      </w:pPr>
      <w:r w:rsidRPr="008F5E41">
        <w:rPr>
          <w:color w:val="000000" w:themeColor="text1"/>
          <w:sz w:val="22"/>
          <w:szCs w:val="22"/>
        </w:rPr>
        <w:t xml:space="preserve">Patel, R., &amp; </w:t>
      </w:r>
      <w:proofErr w:type="spellStart"/>
      <w:r w:rsidRPr="008F5E41">
        <w:rPr>
          <w:color w:val="000000" w:themeColor="text1"/>
          <w:sz w:val="22"/>
          <w:szCs w:val="22"/>
        </w:rPr>
        <w:t>Aschner</w:t>
      </w:r>
      <w:proofErr w:type="spellEnd"/>
      <w:r w:rsidRPr="008F5E41">
        <w:rPr>
          <w:color w:val="000000" w:themeColor="text1"/>
          <w:sz w:val="22"/>
          <w:szCs w:val="22"/>
        </w:rPr>
        <w:t>, M. (2021). Commonalities between Copper Neurotoxicity and Alzheimer's Disease. </w:t>
      </w:r>
      <w:r w:rsidRPr="008F5E41">
        <w:rPr>
          <w:i/>
          <w:iCs/>
          <w:color w:val="000000" w:themeColor="text1"/>
          <w:sz w:val="22"/>
          <w:szCs w:val="22"/>
        </w:rPr>
        <w:t>Toxics</w:t>
      </w:r>
      <w:r w:rsidRPr="008F5E41">
        <w:rPr>
          <w:color w:val="000000" w:themeColor="text1"/>
          <w:sz w:val="22"/>
          <w:szCs w:val="22"/>
        </w:rPr>
        <w:t>, </w:t>
      </w:r>
      <w:r w:rsidRPr="008F5E41">
        <w:rPr>
          <w:i/>
          <w:iCs/>
          <w:color w:val="000000" w:themeColor="text1"/>
          <w:sz w:val="22"/>
          <w:szCs w:val="22"/>
        </w:rPr>
        <w:t>9</w:t>
      </w:r>
      <w:r w:rsidRPr="008F5E41">
        <w:rPr>
          <w:color w:val="000000" w:themeColor="text1"/>
          <w:sz w:val="22"/>
          <w:szCs w:val="22"/>
        </w:rPr>
        <w:t>(1), 4. https://doi.org/10.3390/toxics9010004</w:t>
      </w:r>
    </w:p>
    <w:p w14:paraId="1A5A3657"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Rana, M., &amp; Sharma, A. K. (2019). Cu and Zn interactions with Aβ peptides: consequence of coordination on aggregation and formation of neurotoxic soluble Aβ oligomers. </w:t>
      </w:r>
      <w:proofErr w:type="spellStart"/>
      <w:proofErr w:type="gramStart"/>
      <w:r w:rsidRPr="005A4BCF">
        <w:rPr>
          <w:i/>
          <w:iCs/>
          <w:color w:val="000000" w:themeColor="text1"/>
          <w:sz w:val="22"/>
          <w:szCs w:val="22"/>
          <w:shd w:val="clear" w:color="auto" w:fill="FFFFFF"/>
        </w:rPr>
        <w:t>Metallomics</w:t>
      </w:r>
      <w:proofErr w:type="spellEnd"/>
      <w:r w:rsidRPr="005A4BCF">
        <w:rPr>
          <w:i/>
          <w:iCs/>
          <w:color w:val="000000" w:themeColor="text1"/>
          <w:sz w:val="22"/>
          <w:szCs w:val="22"/>
          <w:shd w:val="clear" w:color="auto" w:fill="FFFFFF"/>
        </w:rPr>
        <w:t xml:space="preserve"> :</w:t>
      </w:r>
      <w:proofErr w:type="gramEnd"/>
      <w:r w:rsidRPr="005A4BCF">
        <w:rPr>
          <w:i/>
          <w:iCs/>
          <w:color w:val="000000" w:themeColor="text1"/>
          <w:sz w:val="22"/>
          <w:szCs w:val="22"/>
          <w:shd w:val="clear" w:color="auto" w:fill="FFFFFF"/>
        </w:rPr>
        <w:t xml:space="preserve"> integrated </w:t>
      </w:r>
      <w:proofErr w:type="spellStart"/>
      <w:r w:rsidRPr="005A4BCF">
        <w:rPr>
          <w:i/>
          <w:iCs/>
          <w:color w:val="000000" w:themeColor="text1"/>
          <w:sz w:val="22"/>
          <w:szCs w:val="22"/>
          <w:shd w:val="clear" w:color="auto" w:fill="FFFFFF"/>
        </w:rPr>
        <w:t>biometal</w:t>
      </w:r>
      <w:proofErr w:type="spellEnd"/>
      <w:r w:rsidRPr="005A4BCF">
        <w:rPr>
          <w:i/>
          <w:iCs/>
          <w:color w:val="000000" w:themeColor="text1"/>
          <w:sz w:val="22"/>
          <w:szCs w:val="22"/>
          <w:shd w:val="clear" w:color="auto" w:fill="FFFFFF"/>
        </w:rPr>
        <w:t xml:space="preserve"> science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11</w:t>
      </w:r>
      <w:r w:rsidRPr="005A4BCF">
        <w:rPr>
          <w:color w:val="000000" w:themeColor="text1"/>
          <w:sz w:val="22"/>
          <w:szCs w:val="22"/>
          <w:shd w:val="clear" w:color="auto" w:fill="FFFFFF"/>
        </w:rPr>
        <w:t xml:space="preserve">(1), 64–84. </w:t>
      </w:r>
      <w:hyperlink r:id="rId50" w:history="1">
        <w:r w:rsidRPr="005A4BCF">
          <w:rPr>
            <w:rStyle w:val="Hyperlink"/>
            <w:color w:val="000000" w:themeColor="text1"/>
            <w:sz w:val="22"/>
            <w:szCs w:val="22"/>
            <w:shd w:val="clear" w:color="auto" w:fill="FFFFFF"/>
          </w:rPr>
          <w:t>https://doi.org/10.1039/c8mt00203g</w:t>
        </w:r>
      </w:hyperlink>
    </w:p>
    <w:p w14:paraId="11E35B76" w14:textId="77777777" w:rsidR="003E0FD2" w:rsidRPr="00FA4152"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proofErr w:type="spellStart"/>
      <w:r w:rsidRPr="005A4BCF">
        <w:rPr>
          <w:color w:val="000000" w:themeColor="text1"/>
          <w:sz w:val="22"/>
          <w:szCs w:val="22"/>
          <w:shd w:val="clear" w:color="auto" w:fill="FFFFFF"/>
        </w:rPr>
        <w:t>Religa</w:t>
      </w:r>
      <w:proofErr w:type="spellEnd"/>
      <w:r w:rsidRPr="005A4BCF">
        <w:rPr>
          <w:color w:val="000000" w:themeColor="text1"/>
          <w:sz w:val="22"/>
          <w:szCs w:val="22"/>
          <w:shd w:val="clear" w:color="auto" w:fill="FFFFFF"/>
        </w:rPr>
        <w:t xml:space="preserve">, D., </w:t>
      </w:r>
      <w:proofErr w:type="spellStart"/>
      <w:r w:rsidRPr="005A4BCF">
        <w:rPr>
          <w:color w:val="000000" w:themeColor="text1"/>
          <w:sz w:val="22"/>
          <w:szCs w:val="22"/>
          <w:shd w:val="clear" w:color="auto" w:fill="FFFFFF"/>
        </w:rPr>
        <w:t>Strozyk</w:t>
      </w:r>
      <w:proofErr w:type="spellEnd"/>
      <w:r w:rsidRPr="005A4BCF">
        <w:rPr>
          <w:color w:val="000000" w:themeColor="text1"/>
          <w:sz w:val="22"/>
          <w:szCs w:val="22"/>
          <w:shd w:val="clear" w:color="auto" w:fill="FFFFFF"/>
        </w:rPr>
        <w:t xml:space="preserve">, D., </w:t>
      </w:r>
      <w:proofErr w:type="spellStart"/>
      <w:r w:rsidRPr="005A4BCF">
        <w:rPr>
          <w:color w:val="000000" w:themeColor="text1"/>
          <w:sz w:val="22"/>
          <w:szCs w:val="22"/>
          <w:shd w:val="clear" w:color="auto" w:fill="FFFFFF"/>
        </w:rPr>
        <w:t>Cherny</w:t>
      </w:r>
      <w:proofErr w:type="spellEnd"/>
      <w:r w:rsidRPr="005A4BCF">
        <w:rPr>
          <w:color w:val="000000" w:themeColor="text1"/>
          <w:sz w:val="22"/>
          <w:szCs w:val="22"/>
          <w:shd w:val="clear" w:color="auto" w:fill="FFFFFF"/>
        </w:rPr>
        <w:t xml:space="preserve">, R. A., </w:t>
      </w:r>
      <w:proofErr w:type="spellStart"/>
      <w:r w:rsidRPr="005A4BCF">
        <w:rPr>
          <w:color w:val="000000" w:themeColor="text1"/>
          <w:sz w:val="22"/>
          <w:szCs w:val="22"/>
          <w:shd w:val="clear" w:color="auto" w:fill="FFFFFF"/>
        </w:rPr>
        <w:t>Volitakis</w:t>
      </w:r>
      <w:proofErr w:type="spellEnd"/>
      <w:r w:rsidRPr="005A4BCF">
        <w:rPr>
          <w:color w:val="000000" w:themeColor="text1"/>
          <w:sz w:val="22"/>
          <w:szCs w:val="22"/>
          <w:shd w:val="clear" w:color="auto" w:fill="FFFFFF"/>
        </w:rPr>
        <w:t xml:space="preserve">, I., </w:t>
      </w:r>
      <w:proofErr w:type="spellStart"/>
      <w:r w:rsidRPr="005A4BCF">
        <w:rPr>
          <w:color w:val="000000" w:themeColor="text1"/>
          <w:sz w:val="22"/>
          <w:szCs w:val="22"/>
          <w:shd w:val="clear" w:color="auto" w:fill="FFFFFF"/>
        </w:rPr>
        <w:t>Haroutunian</w:t>
      </w:r>
      <w:proofErr w:type="spellEnd"/>
      <w:r w:rsidRPr="005A4BCF">
        <w:rPr>
          <w:color w:val="000000" w:themeColor="text1"/>
          <w:sz w:val="22"/>
          <w:szCs w:val="22"/>
          <w:shd w:val="clear" w:color="auto" w:fill="FFFFFF"/>
        </w:rPr>
        <w:t xml:space="preserve">, V., </w:t>
      </w:r>
      <w:proofErr w:type="spellStart"/>
      <w:r w:rsidRPr="005A4BCF">
        <w:rPr>
          <w:color w:val="000000" w:themeColor="text1"/>
          <w:sz w:val="22"/>
          <w:szCs w:val="22"/>
          <w:shd w:val="clear" w:color="auto" w:fill="FFFFFF"/>
        </w:rPr>
        <w:t>Winblad</w:t>
      </w:r>
      <w:proofErr w:type="spellEnd"/>
      <w:r w:rsidRPr="005A4BCF">
        <w:rPr>
          <w:color w:val="000000" w:themeColor="text1"/>
          <w:sz w:val="22"/>
          <w:szCs w:val="22"/>
          <w:shd w:val="clear" w:color="auto" w:fill="FFFFFF"/>
        </w:rPr>
        <w:t xml:space="preserve">, B., </w:t>
      </w:r>
      <w:proofErr w:type="spellStart"/>
      <w:r w:rsidRPr="005A4BCF">
        <w:rPr>
          <w:color w:val="000000" w:themeColor="text1"/>
          <w:sz w:val="22"/>
          <w:szCs w:val="22"/>
          <w:shd w:val="clear" w:color="auto" w:fill="FFFFFF"/>
        </w:rPr>
        <w:t>Naslund</w:t>
      </w:r>
      <w:proofErr w:type="spellEnd"/>
      <w:r w:rsidRPr="005A4BCF">
        <w:rPr>
          <w:color w:val="000000" w:themeColor="text1"/>
          <w:sz w:val="22"/>
          <w:szCs w:val="22"/>
          <w:shd w:val="clear" w:color="auto" w:fill="FFFFFF"/>
        </w:rPr>
        <w:t xml:space="preserve">, J., &amp; Bush, A. I. (2006). Elevated cortical zinc in Alzheimer disease. </w:t>
      </w:r>
      <w:r w:rsidRPr="005A4BCF">
        <w:rPr>
          <w:i/>
          <w:iCs/>
          <w:color w:val="000000" w:themeColor="text1"/>
          <w:sz w:val="22"/>
          <w:szCs w:val="22"/>
          <w:shd w:val="clear" w:color="auto" w:fill="FFFFFF"/>
        </w:rPr>
        <w:t>Neurology</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67</w:t>
      </w:r>
      <w:r w:rsidRPr="005A4BCF">
        <w:rPr>
          <w:color w:val="000000" w:themeColor="text1"/>
          <w:sz w:val="22"/>
          <w:szCs w:val="22"/>
          <w:shd w:val="clear" w:color="auto" w:fill="FFFFFF"/>
        </w:rPr>
        <w:t xml:space="preserve">(1), 69–75. </w:t>
      </w:r>
      <w:hyperlink r:id="rId51" w:history="1">
        <w:r w:rsidRPr="005A4BCF">
          <w:rPr>
            <w:rStyle w:val="Hyperlink"/>
            <w:color w:val="000000" w:themeColor="text1"/>
            <w:sz w:val="22"/>
            <w:szCs w:val="22"/>
            <w:shd w:val="clear" w:color="auto" w:fill="FFFFFF"/>
          </w:rPr>
          <w:t>https://doi.org/10.1212/01.wnl.0000223644.08653.b5</w:t>
        </w:r>
      </w:hyperlink>
    </w:p>
    <w:p w14:paraId="5A3865A7" w14:textId="77777777" w:rsidR="003E0FD2" w:rsidRPr="00FA4152" w:rsidRDefault="003E0FD2" w:rsidP="00F94A06">
      <w:pPr>
        <w:pStyle w:val="NormalWeb"/>
        <w:numPr>
          <w:ilvl w:val="0"/>
          <w:numId w:val="30"/>
        </w:numPr>
        <w:contextualSpacing/>
        <w:textAlignment w:val="baseline"/>
        <w:rPr>
          <w:color w:val="000000" w:themeColor="text1"/>
          <w:sz w:val="22"/>
          <w:szCs w:val="22"/>
        </w:rPr>
      </w:pPr>
      <w:r w:rsidRPr="00FA4152">
        <w:rPr>
          <w:color w:val="000000" w:themeColor="text1"/>
          <w:sz w:val="22"/>
          <w:szCs w:val="22"/>
        </w:rPr>
        <w:t>Rivers-</w:t>
      </w:r>
      <w:proofErr w:type="spellStart"/>
      <w:r w:rsidRPr="00FA4152">
        <w:rPr>
          <w:color w:val="000000" w:themeColor="text1"/>
          <w:sz w:val="22"/>
          <w:szCs w:val="22"/>
        </w:rPr>
        <w:t>Auty</w:t>
      </w:r>
      <w:proofErr w:type="spellEnd"/>
      <w:r w:rsidRPr="00FA4152">
        <w:rPr>
          <w:color w:val="000000" w:themeColor="text1"/>
          <w:sz w:val="22"/>
          <w:szCs w:val="22"/>
        </w:rPr>
        <w:t xml:space="preserve">, J., Tapia, V. S., White, C. S., Daniels, M., </w:t>
      </w:r>
      <w:proofErr w:type="spellStart"/>
      <w:r w:rsidRPr="00FA4152">
        <w:rPr>
          <w:color w:val="000000" w:themeColor="text1"/>
          <w:sz w:val="22"/>
          <w:szCs w:val="22"/>
        </w:rPr>
        <w:t>Drinkall</w:t>
      </w:r>
      <w:proofErr w:type="spellEnd"/>
      <w:r w:rsidRPr="00FA4152">
        <w:rPr>
          <w:color w:val="000000" w:themeColor="text1"/>
          <w:sz w:val="22"/>
          <w:szCs w:val="22"/>
        </w:rPr>
        <w:t>, S., Kennedy, P. T., Spence, H. G., Yu, S., Green, J. P., Hoyle, C., Cook, J., Bradley, A., Mather, A. E., Peters, R., Tzeng, T. C., Gordon, M. J., Beattie, J. H., Brough, D., &amp; Lawrence, C. B. (2021). Zinc Status Alters Alzheimer's Disease Progression through NLRP3-Dependent Inflammation. </w:t>
      </w:r>
      <w:r w:rsidRPr="00FA4152">
        <w:rPr>
          <w:i/>
          <w:iCs/>
          <w:color w:val="000000" w:themeColor="text1"/>
          <w:sz w:val="22"/>
          <w:szCs w:val="22"/>
        </w:rPr>
        <w:t xml:space="preserve">The Journal of </w:t>
      </w:r>
      <w:proofErr w:type="gramStart"/>
      <w:r w:rsidRPr="00FA4152">
        <w:rPr>
          <w:i/>
          <w:iCs/>
          <w:color w:val="000000" w:themeColor="text1"/>
          <w:sz w:val="22"/>
          <w:szCs w:val="22"/>
        </w:rPr>
        <w:t>neuroscience :</w:t>
      </w:r>
      <w:proofErr w:type="gramEnd"/>
      <w:r w:rsidRPr="00FA4152">
        <w:rPr>
          <w:i/>
          <w:iCs/>
          <w:color w:val="000000" w:themeColor="text1"/>
          <w:sz w:val="22"/>
          <w:szCs w:val="22"/>
        </w:rPr>
        <w:t xml:space="preserve"> the official journal of the Society for Neuroscience</w:t>
      </w:r>
      <w:r w:rsidRPr="00FA4152">
        <w:rPr>
          <w:color w:val="000000" w:themeColor="text1"/>
          <w:sz w:val="22"/>
          <w:szCs w:val="22"/>
        </w:rPr>
        <w:t>, </w:t>
      </w:r>
      <w:r w:rsidRPr="00FA4152">
        <w:rPr>
          <w:i/>
          <w:iCs/>
          <w:color w:val="000000" w:themeColor="text1"/>
          <w:sz w:val="22"/>
          <w:szCs w:val="22"/>
        </w:rPr>
        <w:t>41</w:t>
      </w:r>
      <w:r w:rsidRPr="00FA4152">
        <w:rPr>
          <w:color w:val="000000" w:themeColor="text1"/>
          <w:sz w:val="22"/>
          <w:szCs w:val="22"/>
        </w:rPr>
        <w:t>(13), 3025–3038. https://doi.org/10.1523/JNEUROSCI.1980-20.2020</w:t>
      </w:r>
    </w:p>
    <w:p w14:paraId="40A0A2D1"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Saharia</w:t>
      </w:r>
      <w:proofErr w:type="spellEnd"/>
      <w:r w:rsidRPr="005A4BCF">
        <w:rPr>
          <w:color w:val="000000" w:themeColor="text1"/>
          <w:sz w:val="22"/>
          <w:szCs w:val="22"/>
          <w:shd w:val="clear" w:color="auto" w:fill="FFFFFF"/>
        </w:rPr>
        <w:t>, K., Kumar, R., Gupta, K., Mishra, S., &amp; Subramaniam, J. (2016). A Novel Way of Amelioration of Amyloid Beta Induced Toxicity in Caenorhabditis elegans. Annals of Neurosciences, 23, 149 - 154.</w:t>
      </w:r>
    </w:p>
    <w:p w14:paraId="6D92FC06"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Sayre, L. M., Perry, G., Harris, P. L., Liu, Y., Schubert, K. A., &amp; Smith, M. A. (2000). In situ oxidative catalysis by neurofibrillary tangles and senile plaques in Alzheimer's disease: a central role for bound transition metals. Journal of neurochemistry, 74(1), 270–279. </w:t>
      </w:r>
      <w:hyperlink r:id="rId52" w:history="1">
        <w:r w:rsidRPr="005A4BCF">
          <w:rPr>
            <w:rStyle w:val="Hyperlink"/>
            <w:color w:val="000000" w:themeColor="text1"/>
            <w:sz w:val="22"/>
            <w:szCs w:val="22"/>
            <w:shd w:val="clear" w:color="auto" w:fill="FFFFFF"/>
          </w:rPr>
          <w:t>https://doi.org/10.1046/j.1471-4159.2000.0740270.x</w:t>
        </w:r>
      </w:hyperlink>
    </w:p>
    <w:p w14:paraId="3ADB52B0"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Shaye, D. D., &amp; Greenwald, I. (2011). </w:t>
      </w:r>
      <w:proofErr w:type="spellStart"/>
      <w:r w:rsidRPr="005A4BCF">
        <w:rPr>
          <w:color w:val="000000" w:themeColor="text1"/>
          <w:sz w:val="22"/>
          <w:szCs w:val="22"/>
          <w:shd w:val="clear" w:color="auto" w:fill="FFFFFF"/>
        </w:rPr>
        <w:t>OrthoList</w:t>
      </w:r>
      <w:proofErr w:type="spellEnd"/>
      <w:r w:rsidRPr="005A4BCF">
        <w:rPr>
          <w:color w:val="000000" w:themeColor="text1"/>
          <w:sz w:val="22"/>
          <w:szCs w:val="22"/>
          <w:shd w:val="clear" w:color="auto" w:fill="FFFFFF"/>
        </w:rPr>
        <w:t xml:space="preserve">: a compendium of C. elegans genes with human orthologs. </w:t>
      </w:r>
      <w:proofErr w:type="spellStart"/>
      <w:r w:rsidRPr="005A4BCF">
        <w:rPr>
          <w:i/>
          <w:iCs/>
          <w:color w:val="000000" w:themeColor="text1"/>
          <w:sz w:val="22"/>
          <w:szCs w:val="22"/>
          <w:shd w:val="clear" w:color="auto" w:fill="FFFFFF"/>
        </w:rPr>
        <w:t>PloS</w:t>
      </w:r>
      <w:proofErr w:type="spellEnd"/>
      <w:r w:rsidRPr="005A4BCF">
        <w:rPr>
          <w:i/>
          <w:iCs/>
          <w:color w:val="000000" w:themeColor="text1"/>
          <w:sz w:val="22"/>
          <w:szCs w:val="22"/>
          <w:shd w:val="clear" w:color="auto" w:fill="FFFFFF"/>
        </w:rPr>
        <w:t xml:space="preserve"> one</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6</w:t>
      </w:r>
      <w:r w:rsidRPr="005A4BCF">
        <w:rPr>
          <w:color w:val="000000" w:themeColor="text1"/>
          <w:sz w:val="22"/>
          <w:szCs w:val="22"/>
          <w:shd w:val="clear" w:color="auto" w:fill="FFFFFF"/>
        </w:rPr>
        <w:t xml:space="preserve">(5), e20085. </w:t>
      </w:r>
      <w:hyperlink r:id="rId53" w:history="1">
        <w:r w:rsidRPr="005A4BCF">
          <w:rPr>
            <w:rStyle w:val="Hyperlink"/>
            <w:color w:val="000000" w:themeColor="text1"/>
            <w:sz w:val="22"/>
            <w:szCs w:val="22"/>
            <w:shd w:val="clear" w:color="auto" w:fill="FFFFFF"/>
          </w:rPr>
          <w:t>https://doi.org/10.1371/journal.pone.0020085</w:t>
        </w:r>
      </w:hyperlink>
    </w:p>
    <w:p w14:paraId="0B0001FB"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Singh, I., </w:t>
      </w:r>
      <w:proofErr w:type="spellStart"/>
      <w:r w:rsidRPr="005A4BCF">
        <w:rPr>
          <w:color w:val="000000" w:themeColor="text1"/>
          <w:sz w:val="22"/>
          <w:szCs w:val="22"/>
          <w:shd w:val="clear" w:color="auto" w:fill="FFFFFF"/>
        </w:rPr>
        <w:t>Sagare</w:t>
      </w:r>
      <w:proofErr w:type="spellEnd"/>
      <w:r w:rsidRPr="005A4BCF">
        <w:rPr>
          <w:color w:val="000000" w:themeColor="text1"/>
          <w:sz w:val="22"/>
          <w:szCs w:val="22"/>
          <w:shd w:val="clear" w:color="auto" w:fill="FFFFFF"/>
        </w:rPr>
        <w:t xml:space="preserve">, A. P., Coma, M., Perlmutter, D., </w:t>
      </w:r>
      <w:proofErr w:type="spellStart"/>
      <w:r w:rsidRPr="005A4BCF">
        <w:rPr>
          <w:color w:val="000000" w:themeColor="text1"/>
          <w:sz w:val="22"/>
          <w:szCs w:val="22"/>
          <w:shd w:val="clear" w:color="auto" w:fill="FFFFFF"/>
        </w:rPr>
        <w:t>Gelein</w:t>
      </w:r>
      <w:proofErr w:type="spellEnd"/>
      <w:r w:rsidRPr="005A4BCF">
        <w:rPr>
          <w:color w:val="000000" w:themeColor="text1"/>
          <w:sz w:val="22"/>
          <w:szCs w:val="22"/>
          <w:shd w:val="clear" w:color="auto" w:fill="FFFFFF"/>
        </w:rPr>
        <w:t xml:space="preserve">, R., Bell, R. D., Deane, R. J., Zhong, E., </w:t>
      </w:r>
      <w:proofErr w:type="spellStart"/>
      <w:r w:rsidRPr="005A4BCF">
        <w:rPr>
          <w:color w:val="000000" w:themeColor="text1"/>
          <w:sz w:val="22"/>
          <w:szCs w:val="22"/>
          <w:shd w:val="clear" w:color="auto" w:fill="FFFFFF"/>
        </w:rPr>
        <w:t>Parisi</w:t>
      </w:r>
      <w:proofErr w:type="spellEnd"/>
      <w:r w:rsidRPr="005A4BCF">
        <w:rPr>
          <w:color w:val="000000" w:themeColor="text1"/>
          <w:sz w:val="22"/>
          <w:szCs w:val="22"/>
          <w:shd w:val="clear" w:color="auto" w:fill="FFFFFF"/>
        </w:rPr>
        <w:t xml:space="preserve">, M., </w:t>
      </w:r>
      <w:proofErr w:type="spellStart"/>
      <w:r w:rsidRPr="005A4BCF">
        <w:rPr>
          <w:color w:val="000000" w:themeColor="text1"/>
          <w:sz w:val="22"/>
          <w:szCs w:val="22"/>
          <w:shd w:val="clear" w:color="auto" w:fill="FFFFFF"/>
        </w:rPr>
        <w:t>Ciszewski</w:t>
      </w:r>
      <w:proofErr w:type="spellEnd"/>
      <w:r w:rsidRPr="005A4BCF">
        <w:rPr>
          <w:color w:val="000000" w:themeColor="text1"/>
          <w:sz w:val="22"/>
          <w:szCs w:val="22"/>
          <w:shd w:val="clear" w:color="auto" w:fill="FFFFFF"/>
        </w:rPr>
        <w:t xml:space="preserve">, J., Kasper, R. T., &amp; Deane, R. (2013). Low levels of copper disrupt brain amyloid-β homeostasis by altering its production and clearance. Proceedings of the National Academy of Sciences of the United States of America, 110(36), 14771–14776. </w:t>
      </w:r>
      <w:hyperlink r:id="rId54" w:history="1">
        <w:r w:rsidRPr="005A4BCF">
          <w:rPr>
            <w:rStyle w:val="Hyperlink"/>
            <w:color w:val="000000" w:themeColor="text1"/>
            <w:sz w:val="22"/>
            <w:szCs w:val="22"/>
            <w:shd w:val="clear" w:color="auto" w:fill="FFFFFF"/>
          </w:rPr>
          <w:t>https://doi.org/10.1073/pnas.1302212110</w:t>
        </w:r>
      </w:hyperlink>
    </w:p>
    <w:p w14:paraId="1A58BE12"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Sparks, D. L., Friedland, R., </w:t>
      </w:r>
      <w:proofErr w:type="spellStart"/>
      <w:r w:rsidRPr="005A4BCF">
        <w:rPr>
          <w:color w:val="000000" w:themeColor="text1"/>
          <w:sz w:val="22"/>
          <w:szCs w:val="22"/>
          <w:shd w:val="clear" w:color="auto" w:fill="FFFFFF"/>
        </w:rPr>
        <w:t>Petanceska</w:t>
      </w:r>
      <w:proofErr w:type="spellEnd"/>
      <w:r w:rsidRPr="005A4BCF">
        <w:rPr>
          <w:color w:val="000000" w:themeColor="text1"/>
          <w:sz w:val="22"/>
          <w:szCs w:val="22"/>
          <w:shd w:val="clear" w:color="auto" w:fill="FFFFFF"/>
        </w:rPr>
        <w:t xml:space="preserve">, S., </w:t>
      </w:r>
      <w:proofErr w:type="spellStart"/>
      <w:r w:rsidRPr="005A4BCF">
        <w:rPr>
          <w:color w:val="000000" w:themeColor="text1"/>
          <w:sz w:val="22"/>
          <w:szCs w:val="22"/>
          <w:shd w:val="clear" w:color="auto" w:fill="FFFFFF"/>
        </w:rPr>
        <w:t>Schreurs</w:t>
      </w:r>
      <w:proofErr w:type="spellEnd"/>
      <w:r w:rsidRPr="005A4BCF">
        <w:rPr>
          <w:color w:val="000000" w:themeColor="text1"/>
          <w:sz w:val="22"/>
          <w:szCs w:val="22"/>
          <w:shd w:val="clear" w:color="auto" w:fill="FFFFFF"/>
        </w:rPr>
        <w:t xml:space="preserve">, B. G., Shi, J., Perry, G., Smith, M. A., Sharma, A., </w:t>
      </w:r>
      <w:proofErr w:type="spellStart"/>
      <w:r w:rsidRPr="005A4BCF">
        <w:rPr>
          <w:color w:val="000000" w:themeColor="text1"/>
          <w:sz w:val="22"/>
          <w:szCs w:val="22"/>
          <w:shd w:val="clear" w:color="auto" w:fill="FFFFFF"/>
        </w:rPr>
        <w:t>Derosa</w:t>
      </w:r>
      <w:proofErr w:type="spellEnd"/>
      <w:r w:rsidRPr="005A4BCF">
        <w:rPr>
          <w:color w:val="000000" w:themeColor="text1"/>
          <w:sz w:val="22"/>
          <w:szCs w:val="22"/>
          <w:shd w:val="clear" w:color="auto" w:fill="FFFFFF"/>
        </w:rPr>
        <w:t xml:space="preserve">, S., </w:t>
      </w:r>
      <w:proofErr w:type="spellStart"/>
      <w:r w:rsidRPr="005A4BCF">
        <w:rPr>
          <w:color w:val="000000" w:themeColor="text1"/>
          <w:sz w:val="22"/>
          <w:szCs w:val="22"/>
          <w:shd w:val="clear" w:color="auto" w:fill="FFFFFF"/>
        </w:rPr>
        <w:t>Ziolkowski</w:t>
      </w:r>
      <w:proofErr w:type="spellEnd"/>
      <w:r w:rsidRPr="005A4BCF">
        <w:rPr>
          <w:color w:val="000000" w:themeColor="text1"/>
          <w:sz w:val="22"/>
          <w:szCs w:val="22"/>
          <w:shd w:val="clear" w:color="auto" w:fill="FFFFFF"/>
        </w:rPr>
        <w:t xml:space="preserve">, C., &amp; Stankovic, G. (2006). Trace copper levels in the drinking water, but not zinc or aluminum influence CNS Alzheimer-like pathology. </w:t>
      </w:r>
      <w:r w:rsidRPr="005A4BCF">
        <w:rPr>
          <w:i/>
          <w:iCs/>
          <w:color w:val="000000" w:themeColor="text1"/>
          <w:sz w:val="22"/>
          <w:szCs w:val="22"/>
          <w:shd w:val="clear" w:color="auto" w:fill="FFFFFF"/>
        </w:rPr>
        <w:t>The journal of nutrition, health &amp; aging</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10</w:t>
      </w:r>
      <w:r w:rsidRPr="005A4BCF">
        <w:rPr>
          <w:color w:val="000000" w:themeColor="text1"/>
          <w:sz w:val="22"/>
          <w:szCs w:val="22"/>
          <w:shd w:val="clear" w:color="auto" w:fill="FFFFFF"/>
        </w:rPr>
        <w:t>(4), 247–254.</w:t>
      </w:r>
    </w:p>
    <w:p w14:paraId="598081BE"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Squitti</w:t>
      </w:r>
      <w:proofErr w:type="spellEnd"/>
      <w:r w:rsidRPr="005A4BCF">
        <w:rPr>
          <w:color w:val="000000" w:themeColor="text1"/>
          <w:sz w:val="22"/>
          <w:szCs w:val="22"/>
          <w:shd w:val="clear" w:color="auto" w:fill="FFFFFF"/>
        </w:rPr>
        <w:t xml:space="preserve"> R. (2012). Copper dysfunction in Alzheimer's disease: from meta-analysis of biochemical studies to new insight into genetics. </w:t>
      </w:r>
      <w:r w:rsidRPr="005A4BCF">
        <w:rPr>
          <w:i/>
          <w:iCs/>
          <w:color w:val="000000" w:themeColor="text1"/>
          <w:sz w:val="22"/>
          <w:szCs w:val="22"/>
          <w:shd w:val="clear" w:color="auto" w:fill="FFFFFF"/>
        </w:rPr>
        <w:t xml:space="preserve">Journal of trace elements in medicine and </w:t>
      </w:r>
      <w:proofErr w:type="gramStart"/>
      <w:r w:rsidRPr="005A4BCF">
        <w:rPr>
          <w:i/>
          <w:iCs/>
          <w:color w:val="000000" w:themeColor="text1"/>
          <w:sz w:val="22"/>
          <w:szCs w:val="22"/>
          <w:shd w:val="clear" w:color="auto" w:fill="FFFFFF"/>
        </w:rPr>
        <w:t>biology :</w:t>
      </w:r>
      <w:proofErr w:type="gramEnd"/>
      <w:r w:rsidRPr="005A4BCF">
        <w:rPr>
          <w:i/>
          <w:iCs/>
          <w:color w:val="000000" w:themeColor="text1"/>
          <w:sz w:val="22"/>
          <w:szCs w:val="22"/>
          <w:shd w:val="clear" w:color="auto" w:fill="FFFFFF"/>
        </w:rPr>
        <w:t xml:space="preserve"> organ of the Society for Minerals and Trace Elements (GMS)</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26</w:t>
      </w:r>
      <w:r w:rsidRPr="005A4BCF">
        <w:rPr>
          <w:color w:val="000000" w:themeColor="text1"/>
          <w:sz w:val="22"/>
          <w:szCs w:val="22"/>
          <w:shd w:val="clear" w:color="auto" w:fill="FFFFFF"/>
        </w:rPr>
        <w:t xml:space="preserve">(2-3), 93–96. </w:t>
      </w:r>
      <w:hyperlink r:id="rId55" w:history="1">
        <w:r w:rsidRPr="005A4BCF">
          <w:rPr>
            <w:rStyle w:val="Hyperlink"/>
            <w:color w:val="000000" w:themeColor="text1"/>
            <w:sz w:val="22"/>
            <w:szCs w:val="22"/>
            <w:shd w:val="clear" w:color="auto" w:fill="FFFFFF"/>
          </w:rPr>
          <w:t>https://doi.org/10.1016/j.jtemb.2012.04.012</w:t>
        </w:r>
      </w:hyperlink>
    </w:p>
    <w:p w14:paraId="31FE419F" w14:textId="77777777" w:rsidR="003E0FD2" w:rsidRPr="00B51893" w:rsidRDefault="003E0FD2" w:rsidP="00F94A06">
      <w:pPr>
        <w:pStyle w:val="NormalWeb"/>
        <w:numPr>
          <w:ilvl w:val="0"/>
          <w:numId w:val="30"/>
        </w:numPr>
        <w:spacing w:before="0" w:beforeAutospacing="0" w:after="0" w:afterAutospacing="0"/>
        <w:contextualSpacing/>
        <w:textAlignment w:val="baseline"/>
        <w:rPr>
          <w:rStyle w:val="Hyperlink"/>
          <w:color w:val="000000" w:themeColor="text1"/>
          <w:sz w:val="22"/>
          <w:szCs w:val="22"/>
        </w:rPr>
      </w:pPr>
      <w:proofErr w:type="spellStart"/>
      <w:r w:rsidRPr="005A4BCF">
        <w:rPr>
          <w:color w:val="000000" w:themeColor="text1"/>
          <w:sz w:val="22"/>
          <w:szCs w:val="22"/>
          <w:shd w:val="clear" w:color="auto" w:fill="FFFFFF"/>
        </w:rPr>
        <w:t>Squitti</w:t>
      </w:r>
      <w:proofErr w:type="spellEnd"/>
      <w:r w:rsidRPr="005A4BCF">
        <w:rPr>
          <w:color w:val="000000" w:themeColor="text1"/>
          <w:sz w:val="22"/>
          <w:szCs w:val="22"/>
          <w:shd w:val="clear" w:color="auto" w:fill="FFFFFF"/>
        </w:rPr>
        <w:t xml:space="preserve">, R., </w:t>
      </w:r>
      <w:proofErr w:type="spellStart"/>
      <w:r w:rsidRPr="005A4BCF">
        <w:rPr>
          <w:color w:val="000000" w:themeColor="text1"/>
          <w:sz w:val="22"/>
          <w:szCs w:val="22"/>
          <w:shd w:val="clear" w:color="auto" w:fill="FFFFFF"/>
        </w:rPr>
        <w:t>Siotto</w:t>
      </w:r>
      <w:proofErr w:type="spellEnd"/>
      <w:r w:rsidRPr="005A4BCF">
        <w:rPr>
          <w:color w:val="000000" w:themeColor="text1"/>
          <w:sz w:val="22"/>
          <w:szCs w:val="22"/>
          <w:shd w:val="clear" w:color="auto" w:fill="FFFFFF"/>
        </w:rPr>
        <w:t xml:space="preserve">, M., &amp; </w:t>
      </w:r>
      <w:proofErr w:type="spellStart"/>
      <w:r w:rsidRPr="005A4BCF">
        <w:rPr>
          <w:color w:val="000000" w:themeColor="text1"/>
          <w:sz w:val="22"/>
          <w:szCs w:val="22"/>
          <w:shd w:val="clear" w:color="auto" w:fill="FFFFFF"/>
        </w:rPr>
        <w:t>Polimanti</w:t>
      </w:r>
      <w:proofErr w:type="spellEnd"/>
      <w:r w:rsidRPr="005A4BCF">
        <w:rPr>
          <w:color w:val="000000" w:themeColor="text1"/>
          <w:sz w:val="22"/>
          <w:szCs w:val="22"/>
          <w:shd w:val="clear" w:color="auto" w:fill="FFFFFF"/>
        </w:rPr>
        <w:t xml:space="preserve">, R. (2014). Low-copper diet as a preventive strategy for Alzheimer's disease. </w:t>
      </w:r>
      <w:r w:rsidRPr="005A4BCF">
        <w:rPr>
          <w:i/>
          <w:iCs/>
          <w:color w:val="000000" w:themeColor="text1"/>
          <w:sz w:val="22"/>
          <w:szCs w:val="22"/>
          <w:shd w:val="clear" w:color="auto" w:fill="FFFFFF"/>
        </w:rPr>
        <w:t>Neurobiology of aging</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35 Suppl 2</w:t>
      </w:r>
      <w:r w:rsidRPr="005A4BCF">
        <w:rPr>
          <w:color w:val="000000" w:themeColor="text1"/>
          <w:sz w:val="22"/>
          <w:szCs w:val="22"/>
          <w:shd w:val="clear" w:color="auto" w:fill="FFFFFF"/>
        </w:rPr>
        <w:t xml:space="preserve">, S40–S50. </w:t>
      </w:r>
      <w:hyperlink r:id="rId56" w:history="1">
        <w:r w:rsidRPr="005A4BCF">
          <w:rPr>
            <w:rStyle w:val="Hyperlink"/>
            <w:color w:val="000000" w:themeColor="text1"/>
            <w:sz w:val="22"/>
            <w:szCs w:val="22"/>
            <w:shd w:val="clear" w:color="auto" w:fill="FFFFFF"/>
          </w:rPr>
          <w:t>https://doi.org/10.1016/j.neurobiolaging.2014.02.031</w:t>
        </w:r>
      </w:hyperlink>
    </w:p>
    <w:p w14:paraId="02284450" w14:textId="77777777" w:rsidR="003E0FD2" w:rsidRPr="00B51893" w:rsidRDefault="003E0FD2" w:rsidP="00F94A06">
      <w:pPr>
        <w:pStyle w:val="NormalWeb"/>
        <w:numPr>
          <w:ilvl w:val="0"/>
          <w:numId w:val="30"/>
        </w:numPr>
        <w:contextualSpacing/>
        <w:textAlignment w:val="baseline"/>
        <w:rPr>
          <w:color w:val="000000" w:themeColor="text1"/>
          <w:sz w:val="22"/>
          <w:szCs w:val="22"/>
        </w:rPr>
      </w:pPr>
      <w:proofErr w:type="spellStart"/>
      <w:r w:rsidRPr="00B51893">
        <w:rPr>
          <w:color w:val="000000" w:themeColor="text1"/>
          <w:sz w:val="22"/>
          <w:szCs w:val="22"/>
        </w:rPr>
        <w:t>Squitti</w:t>
      </w:r>
      <w:proofErr w:type="spellEnd"/>
      <w:r w:rsidRPr="00B51893">
        <w:rPr>
          <w:color w:val="000000" w:themeColor="text1"/>
          <w:sz w:val="22"/>
          <w:szCs w:val="22"/>
        </w:rPr>
        <w:t xml:space="preserve">, R., Faller, P., Hureau, C., </w:t>
      </w:r>
      <w:proofErr w:type="spellStart"/>
      <w:r w:rsidRPr="00B51893">
        <w:rPr>
          <w:color w:val="000000" w:themeColor="text1"/>
          <w:sz w:val="22"/>
          <w:szCs w:val="22"/>
        </w:rPr>
        <w:t>Granzotto</w:t>
      </w:r>
      <w:proofErr w:type="spellEnd"/>
      <w:r w:rsidRPr="00B51893">
        <w:rPr>
          <w:color w:val="000000" w:themeColor="text1"/>
          <w:sz w:val="22"/>
          <w:szCs w:val="22"/>
        </w:rPr>
        <w:t xml:space="preserve">, A., White, A. R., &amp; </w:t>
      </w:r>
      <w:proofErr w:type="spellStart"/>
      <w:r w:rsidRPr="00B51893">
        <w:rPr>
          <w:color w:val="000000" w:themeColor="text1"/>
          <w:sz w:val="22"/>
          <w:szCs w:val="22"/>
        </w:rPr>
        <w:t>Kepp</w:t>
      </w:r>
      <w:proofErr w:type="spellEnd"/>
      <w:r w:rsidRPr="00B51893">
        <w:rPr>
          <w:color w:val="000000" w:themeColor="text1"/>
          <w:sz w:val="22"/>
          <w:szCs w:val="22"/>
        </w:rPr>
        <w:t xml:space="preserve">, K. P. (2021). Copper Imbalance in Alzheimer's Disease and Its Link with the Amyloid Hypothesis: Towards a </w:t>
      </w:r>
      <w:r w:rsidRPr="00B51893">
        <w:rPr>
          <w:color w:val="000000" w:themeColor="text1"/>
          <w:sz w:val="22"/>
          <w:szCs w:val="22"/>
        </w:rPr>
        <w:lastRenderedPageBreak/>
        <w:t>Combined Clinical, Chemical, and Genetic Etiology. </w:t>
      </w:r>
      <w:r w:rsidRPr="00B51893">
        <w:rPr>
          <w:i/>
          <w:iCs/>
          <w:color w:val="000000" w:themeColor="text1"/>
          <w:sz w:val="22"/>
          <w:szCs w:val="22"/>
        </w:rPr>
        <w:t xml:space="preserve">Journal of Alzheimer's </w:t>
      </w:r>
      <w:proofErr w:type="gramStart"/>
      <w:r w:rsidRPr="00B51893">
        <w:rPr>
          <w:i/>
          <w:iCs/>
          <w:color w:val="000000" w:themeColor="text1"/>
          <w:sz w:val="22"/>
          <w:szCs w:val="22"/>
        </w:rPr>
        <w:t>disease :</w:t>
      </w:r>
      <w:proofErr w:type="gramEnd"/>
      <w:r w:rsidRPr="00B51893">
        <w:rPr>
          <w:i/>
          <w:iCs/>
          <w:color w:val="000000" w:themeColor="text1"/>
          <w:sz w:val="22"/>
          <w:szCs w:val="22"/>
        </w:rPr>
        <w:t xml:space="preserve"> JAD</w:t>
      </w:r>
      <w:r w:rsidRPr="00B51893">
        <w:rPr>
          <w:color w:val="000000" w:themeColor="text1"/>
          <w:sz w:val="22"/>
          <w:szCs w:val="22"/>
        </w:rPr>
        <w:t>, </w:t>
      </w:r>
      <w:r w:rsidRPr="00B51893">
        <w:rPr>
          <w:i/>
          <w:iCs/>
          <w:color w:val="000000" w:themeColor="text1"/>
          <w:sz w:val="22"/>
          <w:szCs w:val="22"/>
        </w:rPr>
        <w:t>83</w:t>
      </w:r>
      <w:r w:rsidRPr="00B51893">
        <w:rPr>
          <w:color w:val="000000" w:themeColor="text1"/>
          <w:sz w:val="22"/>
          <w:szCs w:val="22"/>
        </w:rPr>
        <w:t>(1), 23–41. https://doi.org/10.3233/JAD-201556</w:t>
      </w:r>
    </w:p>
    <w:p w14:paraId="5DD1527B"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Strausak</w:t>
      </w:r>
      <w:proofErr w:type="spellEnd"/>
      <w:r w:rsidRPr="005A4BCF">
        <w:rPr>
          <w:color w:val="000000" w:themeColor="text1"/>
          <w:sz w:val="22"/>
          <w:szCs w:val="22"/>
          <w:shd w:val="clear" w:color="auto" w:fill="FFFFFF"/>
        </w:rPr>
        <w:t xml:space="preserve">, D., Mercer, J. F., Dieter, H. H., </w:t>
      </w:r>
      <w:proofErr w:type="spellStart"/>
      <w:r w:rsidRPr="005A4BCF">
        <w:rPr>
          <w:color w:val="000000" w:themeColor="text1"/>
          <w:sz w:val="22"/>
          <w:szCs w:val="22"/>
          <w:shd w:val="clear" w:color="auto" w:fill="FFFFFF"/>
        </w:rPr>
        <w:t>Stremmel</w:t>
      </w:r>
      <w:proofErr w:type="spellEnd"/>
      <w:r w:rsidRPr="005A4BCF">
        <w:rPr>
          <w:color w:val="000000" w:themeColor="text1"/>
          <w:sz w:val="22"/>
          <w:szCs w:val="22"/>
          <w:shd w:val="clear" w:color="auto" w:fill="FFFFFF"/>
        </w:rPr>
        <w:t xml:space="preserve">, W., &amp; </w:t>
      </w:r>
      <w:proofErr w:type="spellStart"/>
      <w:r w:rsidRPr="005A4BCF">
        <w:rPr>
          <w:color w:val="000000" w:themeColor="text1"/>
          <w:sz w:val="22"/>
          <w:szCs w:val="22"/>
          <w:shd w:val="clear" w:color="auto" w:fill="FFFFFF"/>
        </w:rPr>
        <w:t>Multhaup</w:t>
      </w:r>
      <w:proofErr w:type="spellEnd"/>
      <w:r w:rsidRPr="005A4BCF">
        <w:rPr>
          <w:color w:val="000000" w:themeColor="text1"/>
          <w:sz w:val="22"/>
          <w:szCs w:val="22"/>
          <w:shd w:val="clear" w:color="auto" w:fill="FFFFFF"/>
        </w:rPr>
        <w:t xml:space="preserve">, G. (2001). Copper in disorders with neurological symptoms: Alzheimer's, Menkes, and Wilson diseases. </w:t>
      </w:r>
      <w:r w:rsidRPr="005A4BCF">
        <w:rPr>
          <w:i/>
          <w:iCs/>
          <w:color w:val="000000" w:themeColor="text1"/>
          <w:sz w:val="22"/>
          <w:szCs w:val="22"/>
          <w:shd w:val="clear" w:color="auto" w:fill="FFFFFF"/>
        </w:rPr>
        <w:t>Brain research bulletin</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55</w:t>
      </w:r>
      <w:r w:rsidRPr="005A4BCF">
        <w:rPr>
          <w:color w:val="000000" w:themeColor="text1"/>
          <w:sz w:val="22"/>
          <w:szCs w:val="22"/>
          <w:shd w:val="clear" w:color="auto" w:fill="FFFFFF"/>
        </w:rPr>
        <w:t xml:space="preserve">(2), 175–185. </w:t>
      </w:r>
      <w:hyperlink r:id="rId57" w:history="1">
        <w:r w:rsidRPr="005A4BCF">
          <w:rPr>
            <w:rStyle w:val="Hyperlink"/>
            <w:color w:val="000000" w:themeColor="text1"/>
            <w:sz w:val="22"/>
            <w:szCs w:val="22"/>
            <w:shd w:val="clear" w:color="auto" w:fill="FFFFFF"/>
          </w:rPr>
          <w:t>https://doi.org/10.1016/s0361-9230(01)00454-3</w:t>
        </w:r>
      </w:hyperlink>
    </w:p>
    <w:p w14:paraId="425612FA"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r w:rsidRPr="005A4BCF">
        <w:rPr>
          <w:color w:val="000000" w:themeColor="text1"/>
          <w:sz w:val="22"/>
          <w:szCs w:val="22"/>
          <w:shd w:val="clear" w:color="auto" w:fill="FFFFFF"/>
        </w:rPr>
        <w:t xml:space="preserve">Suh, S. W., Jensen, K. B., Jensen, M. S., Silva, D. S., </w:t>
      </w:r>
      <w:proofErr w:type="spellStart"/>
      <w:r w:rsidRPr="005A4BCF">
        <w:rPr>
          <w:color w:val="000000" w:themeColor="text1"/>
          <w:sz w:val="22"/>
          <w:szCs w:val="22"/>
          <w:shd w:val="clear" w:color="auto" w:fill="FFFFFF"/>
        </w:rPr>
        <w:t>Kesslak</w:t>
      </w:r>
      <w:proofErr w:type="spellEnd"/>
      <w:r w:rsidRPr="005A4BCF">
        <w:rPr>
          <w:color w:val="000000" w:themeColor="text1"/>
          <w:sz w:val="22"/>
          <w:szCs w:val="22"/>
          <w:shd w:val="clear" w:color="auto" w:fill="FFFFFF"/>
        </w:rPr>
        <w:t xml:space="preserve">, P. J., </w:t>
      </w:r>
      <w:proofErr w:type="spellStart"/>
      <w:r w:rsidRPr="005A4BCF">
        <w:rPr>
          <w:color w:val="000000" w:themeColor="text1"/>
          <w:sz w:val="22"/>
          <w:szCs w:val="22"/>
          <w:shd w:val="clear" w:color="auto" w:fill="FFFFFF"/>
        </w:rPr>
        <w:t>Danscher</w:t>
      </w:r>
      <w:proofErr w:type="spellEnd"/>
      <w:r w:rsidRPr="005A4BCF">
        <w:rPr>
          <w:color w:val="000000" w:themeColor="text1"/>
          <w:sz w:val="22"/>
          <w:szCs w:val="22"/>
          <w:shd w:val="clear" w:color="auto" w:fill="FFFFFF"/>
        </w:rPr>
        <w:t xml:space="preserve">, G., &amp; Frederickson, C. J. (2000). </w:t>
      </w:r>
      <w:proofErr w:type="spellStart"/>
      <w:r w:rsidRPr="005A4BCF">
        <w:rPr>
          <w:color w:val="000000" w:themeColor="text1"/>
          <w:sz w:val="22"/>
          <w:szCs w:val="22"/>
          <w:shd w:val="clear" w:color="auto" w:fill="FFFFFF"/>
        </w:rPr>
        <w:t>Histochemically</w:t>
      </w:r>
      <w:proofErr w:type="spellEnd"/>
      <w:r w:rsidRPr="005A4BCF">
        <w:rPr>
          <w:color w:val="000000" w:themeColor="text1"/>
          <w:sz w:val="22"/>
          <w:szCs w:val="22"/>
          <w:shd w:val="clear" w:color="auto" w:fill="FFFFFF"/>
        </w:rPr>
        <w:t xml:space="preserve">-reactive zinc in amyloid plaques, angiopathy, and degenerating neurons of Alzheimer's </w:t>
      </w:r>
      <w:proofErr w:type="spellStart"/>
      <w:r w:rsidRPr="005A4BCF">
        <w:rPr>
          <w:color w:val="000000" w:themeColor="text1"/>
          <w:sz w:val="22"/>
          <w:szCs w:val="22"/>
          <w:shd w:val="clear" w:color="auto" w:fill="FFFFFF"/>
        </w:rPr>
        <w:t>diseased</w:t>
      </w:r>
      <w:proofErr w:type="spellEnd"/>
      <w:r w:rsidRPr="005A4BCF">
        <w:rPr>
          <w:color w:val="000000" w:themeColor="text1"/>
          <w:sz w:val="22"/>
          <w:szCs w:val="22"/>
          <w:shd w:val="clear" w:color="auto" w:fill="FFFFFF"/>
        </w:rPr>
        <w:t xml:space="preserve"> brains. Brain research, 852(2), 274–278. </w:t>
      </w:r>
      <w:hyperlink r:id="rId58" w:history="1">
        <w:r w:rsidRPr="005A4BCF">
          <w:rPr>
            <w:rStyle w:val="Hyperlink"/>
            <w:color w:val="000000" w:themeColor="text1"/>
            <w:sz w:val="22"/>
            <w:szCs w:val="22"/>
            <w:shd w:val="clear" w:color="auto" w:fill="FFFFFF"/>
          </w:rPr>
          <w:t>https://doi.org/10.1016/s0006-8993(99)02096-x</w:t>
        </w:r>
      </w:hyperlink>
    </w:p>
    <w:p w14:paraId="7B22C693" w14:textId="77777777" w:rsidR="003E0FD2" w:rsidRPr="005A4BCF" w:rsidRDefault="003E0FD2" w:rsidP="00F94A06">
      <w:pPr>
        <w:pStyle w:val="NormalWeb"/>
        <w:numPr>
          <w:ilvl w:val="0"/>
          <w:numId w:val="30"/>
        </w:numPr>
        <w:spacing w:before="0" w:beforeAutospacing="0" w:after="0" w:afterAutospacing="0"/>
        <w:contextualSpacing/>
        <w:textAlignment w:val="baseline"/>
        <w:rPr>
          <w:color w:val="000000" w:themeColor="text1"/>
          <w:sz w:val="22"/>
          <w:szCs w:val="22"/>
        </w:rPr>
      </w:pPr>
      <w:proofErr w:type="spellStart"/>
      <w:r w:rsidRPr="005A4BCF">
        <w:rPr>
          <w:color w:val="000000" w:themeColor="text1"/>
          <w:sz w:val="22"/>
          <w:szCs w:val="22"/>
          <w:shd w:val="clear" w:color="auto" w:fill="FFFFFF"/>
        </w:rPr>
        <w:t>Vural</w:t>
      </w:r>
      <w:proofErr w:type="spellEnd"/>
      <w:r w:rsidRPr="005A4BCF">
        <w:rPr>
          <w:color w:val="000000" w:themeColor="text1"/>
          <w:sz w:val="22"/>
          <w:szCs w:val="22"/>
          <w:shd w:val="clear" w:color="auto" w:fill="FFFFFF"/>
        </w:rPr>
        <w:t xml:space="preserve">, H., </w:t>
      </w:r>
      <w:proofErr w:type="spellStart"/>
      <w:r w:rsidRPr="005A4BCF">
        <w:rPr>
          <w:color w:val="000000" w:themeColor="text1"/>
          <w:sz w:val="22"/>
          <w:szCs w:val="22"/>
          <w:shd w:val="clear" w:color="auto" w:fill="FFFFFF"/>
        </w:rPr>
        <w:t>Demirin</w:t>
      </w:r>
      <w:proofErr w:type="spellEnd"/>
      <w:r w:rsidRPr="005A4BCF">
        <w:rPr>
          <w:color w:val="000000" w:themeColor="text1"/>
          <w:sz w:val="22"/>
          <w:szCs w:val="22"/>
          <w:shd w:val="clear" w:color="auto" w:fill="FFFFFF"/>
        </w:rPr>
        <w:t xml:space="preserve">, H., Kara, Y., </w:t>
      </w:r>
      <w:proofErr w:type="spellStart"/>
      <w:r w:rsidRPr="005A4BCF">
        <w:rPr>
          <w:color w:val="000000" w:themeColor="text1"/>
          <w:sz w:val="22"/>
          <w:szCs w:val="22"/>
          <w:shd w:val="clear" w:color="auto" w:fill="FFFFFF"/>
        </w:rPr>
        <w:t>Eren</w:t>
      </w:r>
      <w:proofErr w:type="spellEnd"/>
      <w:r w:rsidRPr="005A4BCF">
        <w:rPr>
          <w:color w:val="000000" w:themeColor="text1"/>
          <w:sz w:val="22"/>
          <w:szCs w:val="22"/>
          <w:shd w:val="clear" w:color="auto" w:fill="FFFFFF"/>
        </w:rPr>
        <w:t xml:space="preserve">, I., &amp; </w:t>
      </w:r>
      <w:proofErr w:type="spellStart"/>
      <w:r w:rsidRPr="005A4BCF">
        <w:rPr>
          <w:color w:val="000000" w:themeColor="text1"/>
          <w:sz w:val="22"/>
          <w:szCs w:val="22"/>
          <w:shd w:val="clear" w:color="auto" w:fill="FFFFFF"/>
        </w:rPr>
        <w:t>Delibas</w:t>
      </w:r>
      <w:proofErr w:type="spellEnd"/>
      <w:r w:rsidRPr="005A4BCF">
        <w:rPr>
          <w:color w:val="000000" w:themeColor="text1"/>
          <w:sz w:val="22"/>
          <w:szCs w:val="22"/>
          <w:shd w:val="clear" w:color="auto" w:fill="FFFFFF"/>
        </w:rPr>
        <w:t xml:space="preserve">, N. (2010). Alterations of plasma magnesium, copper, zinc, iron and selenium concentrations and some related erythrocyte antioxidant enzyme activities in patients with Alzheimer's disease. </w:t>
      </w:r>
      <w:r w:rsidRPr="005A4BCF">
        <w:rPr>
          <w:i/>
          <w:iCs/>
          <w:color w:val="000000" w:themeColor="text1"/>
          <w:sz w:val="22"/>
          <w:szCs w:val="22"/>
          <w:shd w:val="clear" w:color="auto" w:fill="FFFFFF"/>
        </w:rPr>
        <w:t xml:space="preserve">Journal of trace elements in medicine and </w:t>
      </w:r>
      <w:proofErr w:type="gramStart"/>
      <w:r w:rsidRPr="005A4BCF">
        <w:rPr>
          <w:i/>
          <w:iCs/>
          <w:color w:val="000000" w:themeColor="text1"/>
          <w:sz w:val="22"/>
          <w:szCs w:val="22"/>
          <w:shd w:val="clear" w:color="auto" w:fill="FFFFFF"/>
        </w:rPr>
        <w:t>biology :</w:t>
      </w:r>
      <w:proofErr w:type="gramEnd"/>
      <w:r w:rsidRPr="005A4BCF">
        <w:rPr>
          <w:i/>
          <w:iCs/>
          <w:color w:val="000000" w:themeColor="text1"/>
          <w:sz w:val="22"/>
          <w:szCs w:val="22"/>
          <w:shd w:val="clear" w:color="auto" w:fill="FFFFFF"/>
        </w:rPr>
        <w:t xml:space="preserve"> organ of the Society for Minerals and Trace Elements (GMS)</w:t>
      </w:r>
      <w:r w:rsidRPr="005A4BCF">
        <w:rPr>
          <w:color w:val="000000" w:themeColor="text1"/>
          <w:sz w:val="22"/>
          <w:szCs w:val="22"/>
          <w:shd w:val="clear" w:color="auto" w:fill="FFFFFF"/>
        </w:rPr>
        <w:t xml:space="preserve">, </w:t>
      </w:r>
      <w:r w:rsidRPr="005A4BCF">
        <w:rPr>
          <w:i/>
          <w:iCs/>
          <w:color w:val="000000" w:themeColor="text1"/>
          <w:sz w:val="22"/>
          <w:szCs w:val="22"/>
          <w:shd w:val="clear" w:color="auto" w:fill="FFFFFF"/>
        </w:rPr>
        <w:t>24</w:t>
      </w:r>
      <w:r w:rsidRPr="005A4BCF">
        <w:rPr>
          <w:color w:val="000000" w:themeColor="text1"/>
          <w:sz w:val="22"/>
          <w:szCs w:val="22"/>
          <w:shd w:val="clear" w:color="auto" w:fill="FFFFFF"/>
        </w:rPr>
        <w:t xml:space="preserve">(3), 169–173. </w:t>
      </w:r>
      <w:hyperlink r:id="rId59" w:history="1">
        <w:r w:rsidRPr="005A4BCF">
          <w:rPr>
            <w:rStyle w:val="Hyperlink"/>
            <w:color w:val="000000" w:themeColor="text1"/>
            <w:sz w:val="22"/>
            <w:szCs w:val="22"/>
            <w:shd w:val="clear" w:color="auto" w:fill="FFFFFF"/>
          </w:rPr>
          <w:t>https://doi.org/10.1016/j.jtemb.2010.02.002</w:t>
        </w:r>
      </w:hyperlink>
    </w:p>
    <w:p w14:paraId="0028F9BB" w14:textId="77777777" w:rsidR="003E0FD2" w:rsidRPr="00FA4152" w:rsidRDefault="003E0FD2" w:rsidP="00F94A06">
      <w:pPr>
        <w:pStyle w:val="NormalWeb"/>
        <w:numPr>
          <w:ilvl w:val="0"/>
          <w:numId w:val="30"/>
        </w:numPr>
        <w:spacing w:before="0" w:beforeAutospacing="0" w:after="240" w:afterAutospacing="0"/>
        <w:contextualSpacing/>
        <w:textAlignment w:val="baseline"/>
        <w:rPr>
          <w:rStyle w:val="Hyperlink"/>
          <w:color w:val="000000" w:themeColor="text1"/>
          <w:sz w:val="22"/>
          <w:szCs w:val="22"/>
        </w:rPr>
      </w:pPr>
      <w:r w:rsidRPr="005A4BCF">
        <w:rPr>
          <w:color w:val="000000" w:themeColor="text1"/>
          <w:sz w:val="22"/>
          <w:szCs w:val="22"/>
          <w:shd w:val="clear" w:color="auto" w:fill="FFFFFF"/>
        </w:rPr>
        <w:t xml:space="preserve">Watt, N. T., Whitehouse, I. J., &amp; Hooper, N. M. (2010). The role of zinc in Alzheimer's disease. International journal of Alzheimer's disease, 2011, 971021. </w:t>
      </w:r>
      <w:hyperlink r:id="rId60" w:history="1">
        <w:r w:rsidRPr="005A4BCF">
          <w:rPr>
            <w:rStyle w:val="Hyperlink"/>
            <w:color w:val="000000" w:themeColor="text1"/>
            <w:sz w:val="22"/>
            <w:szCs w:val="22"/>
            <w:shd w:val="clear" w:color="auto" w:fill="FFFFFF"/>
          </w:rPr>
          <w:t>https://doi.org/10.4061/2011/971021</w:t>
        </w:r>
      </w:hyperlink>
    </w:p>
    <w:p w14:paraId="4C6FCEB5" w14:textId="55860DA0" w:rsidR="003E0FD2" w:rsidRDefault="003E0FD2" w:rsidP="00F94A06">
      <w:pPr>
        <w:pStyle w:val="NormalWeb"/>
        <w:numPr>
          <w:ilvl w:val="0"/>
          <w:numId w:val="30"/>
        </w:numPr>
        <w:spacing w:after="240"/>
        <w:contextualSpacing/>
        <w:textAlignment w:val="baseline"/>
        <w:rPr>
          <w:color w:val="000000" w:themeColor="text1"/>
          <w:sz w:val="22"/>
          <w:szCs w:val="22"/>
        </w:rPr>
      </w:pPr>
      <w:r w:rsidRPr="00FA4152">
        <w:rPr>
          <w:color w:val="000000" w:themeColor="text1"/>
          <w:sz w:val="22"/>
          <w:szCs w:val="22"/>
        </w:rPr>
        <w:t xml:space="preserve">Xu, J., Church, S. J., </w:t>
      </w:r>
      <w:proofErr w:type="spellStart"/>
      <w:r w:rsidRPr="00FA4152">
        <w:rPr>
          <w:color w:val="000000" w:themeColor="text1"/>
          <w:sz w:val="22"/>
          <w:szCs w:val="22"/>
        </w:rPr>
        <w:t>Patassini</w:t>
      </w:r>
      <w:proofErr w:type="spellEnd"/>
      <w:r w:rsidRPr="00FA4152">
        <w:rPr>
          <w:color w:val="000000" w:themeColor="text1"/>
          <w:sz w:val="22"/>
          <w:szCs w:val="22"/>
        </w:rPr>
        <w:t xml:space="preserve">, S., Begley, P., </w:t>
      </w:r>
      <w:proofErr w:type="spellStart"/>
      <w:r w:rsidRPr="00FA4152">
        <w:rPr>
          <w:color w:val="000000" w:themeColor="text1"/>
          <w:sz w:val="22"/>
          <w:szCs w:val="22"/>
        </w:rPr>
        <w:t>Waldvogel</w:t>
      </w:r>
      <w:proofErr w:type="spellEnd"/>
      <w:r w:rsidRPr="00FA4152">
        <w:rPr>
          <w:color w:val="000000" w:themeColor="text1"/>
          <w:sz w:val="22"/>
          <w:szCs w:val="22"/>
        </w:rPr>
        <w:t>, H. J., Curtis, M. A., Faull, R., Unwin, R. D., &amp; Cooper, G. (2017). Evidence for widespread, severe brain copper deficiency in Alzheimer's dementia. </w:t>
      </w:r>
      <w:proofErr w:type="spellStart"/>
      <w:proofErr w:type="gramStart"/>
      <w:r w:rsidRPr="00FA4152">
        <w:rPr>
          <w:i/>
          <w:iCs/>
          <w:color w:val="000000" w:themeColor="text1"/>
          <w:sz w:val="22"/>
          <w:szCs w:val="22"/>
        </w:rPr>
        <w:t>Metallomics</w:t>
      </w:r>
      <w:proofErr w:type="spellEnd"/>
      <w:r w:rsidRPr="00FA4152">
        <w:rPr>
          <w:i/>
          <w:iCs/>
          <w:color w:val="000000" w:themeColor="text1"/>
          <w:sz w:val="22"/>
          <w:szCs w:val="22"/>
        </w:rPr>
        <w:t xml:space="preserve"> :</w:t>
      </w:r>
      <w:proofErr w:type="gramEnd"/>
      <w:r w:rsidRPr="00FA4152">
        <w:rPr>
          <w:i/>
          <w:iCs/>
          <w:color w:val="000000" w:themeColor="text1"/>
          <w:sz w:val="22"/>
          <w:szCs w:val="22"/>
        </w:rPr>
        <w:t xml:space="preserve"> integrated </w:t>
      </w:r>
      <w:proofErr w:type="spellStart"/>
      <w:r w:rsidRPr="00FA4152">
        <w:rPr>
          <w:i/>
          <w:iCs/>
          <w:color w:val="000000" w:themeColor="text1"/>
          <w:sz w:val="22"/>
          <w:szCs w:val="22"/>
        </w:rPr>
        <w:t>biometal</w:t>
      </w:r>
      <w:proofErr w:type="spellEnd"/>
      <w:r w:rsidRPr="00FA4152">
        <w:rPr>
          <w:i/>
          <w:iCs/>
          <w:color w:val="000000" w:themeColor="text1"/>
          <w:sz w:val="22"/>
          <w:szCs w:val="22"/>
        </w:rPr>
        <w:t xml:space="preserve"> science</w:t>
      </w:r>
      <w:r w:rsidRPr="00FA4152">
        <w:rPr>
          <w:color w:val="000000" w:themeColor="text1"/>
          <w:sz w:val="22"/>
          <w:szCs w:val="22"/>
        </w:rPr>
        <w:t>, </w:t>
      </w:r>
      <w:r w:rsidRPr="00FA4152">
        <w:rPr>
          <w:i/>
          <w:iCs/>
          <w:color w:val="000000" w:themeColor="text1"/>
          <w:sz w:val="22"/>
          <w:szCs w:val="22"/>
        </w:rPr>
        <w:t>9</w:t>
      </w:r>
      <w:r w:rsidRPr="00FA4152">
        <w:rPr>
          <w:color w:val="000000" w:themeColor="text1"/>
          <w:sz w:val="22"/>
          <w:szCs w:val="22"/>
        </w:rPr>
        <w:t xml:space="preserve">(8), 1106–1119. </w:t>
      </w:r>
      <w:hyperlink r:id="rId61" w:history="1">
        <w:r w:rsidRPr="003E0FD2">
          <w:rPr>
            <w:rStyle w:val="Hyperlink"/>
            <w:color w:val="000000" w:themeColor="text1"/>
            <w:sz w:val="22"/>
            <w:szCs w:val="22"/>
          </w:rPr>
          <w:t>https://doi.org/10.1039/c7mt00074j</w:t>
        </w:r>
      </w:hyperlink>
    </w:p>
    <w:p w14:paraId="2AE53C4B" w14:textId="2C83841B" w:rsidR="00C72D66" w:rsidRPr="003E0FD2" w:rsidRDefault="003E0FD2" w:rsidP="00F94A06">
      <w:pPr>
        <w:pStyle w:val="NormalWeb"/>
        <w:numPr>
          <w:ilvl w:val="0"/>
          <w:numId w:val="30"/>
        </w:numPr>
        <w:spacing w:after="240"/>
        <w:contextualSpacing/>
        <w:textAlignment w:val="baseline"/>
        <w:rPr>
          <w:color w:val="000000" w:themeColor="text1"/>
          <w:sz w:val="22"/>
          <w:szCs w:val="22"/>
        </w:rPr>
      </w:pPr>
      <w:r w:rsidRPr="003E0FD2">
        <w:rPr>
          <w:color w:val="000000" w:themeColor="text1"/>
          <w:sz w:val="22"/>
          <w:szCs w:val="22"/>
          <w:shd w:val="clear" w:color="auto" w:fill="FFFFFF"/>
        </w:rPr>
        <w:t xml:space="preserve">Yu, J., Luo, X., Xu, H., Ma, Q., Yuan, J., Li, X., Chang, R. C., Qu, Z., Huang, X., Zhuang, Z., Liu, J., &amp; Yang, X. (2015). Identification of the key molecules involved in chronic copper exposure-aggravated memory impairment in transgenic mice of Alzheimer's disease using proteomic analysis. </w:t>
      </w:r>
      <w:r w:rsidRPr="003E0FD2">
        <w:rPr>
          <w:i/>
          <w:iCs/>
          <w:color w:val="000000" w:themeColor="text1"/>
          <w:sz w:val="22"/>
          <w:szCs w:val="22"/>
          <w:shd w:val="clear" w:color="auto" w:fill="FFFFFF"/>
        </w:rPr>
        <w:t xml:space="preserve">Journal of Alzheimer's </w:t>
      </w:r>
      <w:proofErr w:type="gramStart"/>
      <w:r w:rsidRPr="003E0FD2">
        <w:rPr>
          <w:i/>
          <w:iCs/>
          <w:color w:val="000000" w:themeColor="text1"/>
          <w:sz w:val="22"/>
          <w:szCs w:val="22"/>
          <w:shd w:val="clear" w:color="auto" w:fill="FFFFFF"/>
        </w:rPr>
        <w:t>disease :</w:t>
      </w:r>
      <w:proofErr w:type="gramEnd"/>
      <w:r w:rsidRPr="003E0FD2">
        <w:rPr>
          <w:i/>
          <w:iCs/>
          <w:color w:val="000000" w:themeColor="text1"/>
          <w:sz w:val="22"/>
          <w:szCs w:val="22"/>
          <w:shd w:val="clear" w:color="auto" w:fill="FFFFFF"/>
        </w:rPr>
        <w:t xml:space="preserve"> JAD</w:t>
      </w:r>
      <w:r w:rsidRPr="003E0FD2">
        <w:rPr>
          <w:color w:val="000000" w:themeColor="text1"/>
          <w:sz w:val="22"/>
          <w:szCs w:val="22"/>
          <w:shd w:val="clear" w:color="auto" w:fill="FFFFFF"/>
        </w:rPr>
        <w:t xml:space="preserve">, </w:t>
      </w:r>
      <w:r w:rsidRPr="003E0FD2">
        <w:rPr>
          <w:i/>
          <w:iCs/>
          <w:color w:val="000000" w:themeColor="text1"/>
          <w:sz w:val="22"/>
          <w:szCs w:val="22"/>
          <w:shd w:val="clear" w:color="auto" w:fill="FFFFFF"/>
        </w:rPr>
        <w:t>44</w:t>
      </w:r>
      <w:r w:rsidRPr="003E0FD2">
        <w:rPr>
          <w:color w:val="000000" w:themeColor="text1"/>
          <w:sz w:val="22"/>
          <w:szCs w:val="22"/>
          <w:shd w:val="clear" w:color="auto" w:fill="FFFFFF"/>
        </w:rPr>
        <w:t xml:space="preserve">(2), 455–469. </w:t>
      </w:r>
      <w:hyperlink r:id="rId62" w:history="1">
        <w:r w:rsidRPr="003E0FD2">
          <w:rPr>
            <w:rStyle w:val="Hyperlink"/>
            <w:color w:val="000000" w:themeColor="text1"/>
            <w:sz w:val="22"/>
            <w:szCs w:val="22"/>
            <w:shd w:val="clear" w:color="auto" w:fill="FFFFFF"/>
          </w:rPr>
          <w:t>https://doi.org/10.3233/JAD-141776</w:t>
        </w:r>
      </w:hyperlink>
    </w:p>
    <w:sectPr w:rsidR="00C72D66" w:rsidRPr="003E0FD2" w:rsidSect="00727116">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38E0" w14:textId="77777777" w:rsidR="007D058C" w:rsidRDefault="007D058C" w:rsidP="003E0FD2">
      <w:pPr>
        <w:spacing w:after="0" w:line="240" w:lineRule="auto"/>
      </w:pPr>
      <w:r>
        <w:separator/>
      </w:r>
    </w:p>
  </w:endnote>
  <w:endnote w:type="continuationSeparator" w:id="0">
    <w:p w14:paraId="2246CECD" w14:textId="77777777" w:rsidR="007D058C" w:rsidRDefault="007D058C" w:rsidP="003E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886789"/>
      <w:docPartObj>
        <w:docPartGallery w:val="Page Numbers (Bottom of Page)"/>
        <w:docPartUnique/>
      </w:docPartObj>
    </w:sdtPr>
    <w:sdtEndPr>
      <w:rPr>
        <w:rStyle w:val="PageNumber"/>
      </w:rPr>
    </w:sdtEndPr>
    <w:sdtContent>
      <w:p w14:paraId="2A97D1C3" w14:textId="2B2EA3D2" w:rsidR="00F94A06" w:rsidRDefault="00F94A06" w:rsidP="00582A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05C0A" w14:textId="77777777" w:rsidR="00F94A06" w:rsidRDefault="00F94A06" w:rsidP="00F94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410918"/>
      <w:docPartObj>
        <w:docPartGallery w:val="Page Numbers (Bottom of Page)"/>
        <w:docPartUnique/>
      </w:docPartObj>
    </w:sdtPr>
    <w:sdtEndPr>
      <w:rPr>
        <w:rStyle w:val="PageNumber"/>
      </w:rPr>
    </w:sdtEndPr>
    <w:sdtContent>
      <w:p w14:paraId="437B1757" w14:textId="76CFE87D" w:rsidR="00F94A06" w:rsidRDefault="00F94A06" w:rsidP="00582A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C8D408" w14:textId="77777777" w:rsidR="00F94A06" w:rsidRDefault="00F94A06" w:rsidP="00F94A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F817" w14:textId="77777777" w:rsidR="007D058C" w:rsidRDefault="007D058C" w:rsidP="003E0FD2">
      <w:pPr>
        <w:spacing w:after="0" w:line="240" w:lineRule="auto"/>
      </w:pPr>
      <w:r>
        <w:separator/>
      </w:r>
    </w:p>
  </w:footnote>
  <w:footnote w:type="continuationSeparator" w:id="0">
    <w:p w14:paraId="225F227E" w14:textId="77777777" w:rsidR="007D058C" w:rsidRDefault="007D058C" w:rsidP="003E0FD2">
      <w:pPr>
        <w:spacing w:after="0" w:line="240" w:lineRule="auto"/>
      </w:pPr>
      <w:r>
        <w:continuationSeparator/>
      </w:r>
    </w:p>
  </w:footnote>
  <w:footnote w:id="1">
    <w:p w14:paraId="0D5E20C3" w14:textId="77777777" w:rsidR="003E0FD2" w:rsidRDefault="003E0FD2" w:rsidP="003E0FD2">
      <w:pPr>
        <w:pStyle w:val="FootnoteText"/>
      </w:pPr>
      <w:r>
        <w:rPr>
          <w:rStyle w:val="FootnoteReference"/>
        </w:rPr>
        <w:footnoteRef/>
      </w:r>
      <w:r>
        <w:t xml:space="preserve"> Day 6 was chosen to ensure that the effects of supplementation, which occurred when worms reached adulthood on day 3, will be significant. Day 9 was chosen as the last date of data collection to ensure that dead worms were not mistaken for paralyzed worms.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B0680"/>
    <w:multiLevelType w:val="multilevel"/>
    <w:tmpl w:val="FF98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1F3A"/>
    <w:multiLevelType w:val="hybridMultilevel"/>
    <w:tmpl w:val="D696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2A7CAC"/>
    <w:multiLevelType w:val="multilevel"/>
    <w:tmpl w:val="C6A8CCEA"/>
    <w:numStyleLink w:val="Headings"/>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D863B5"/>
    <w:multiLevelType w:val="hybridMultilevel"/>
    <w:tmpl w:val="FDF0A76E"/>
    <w:lvl w:ilvl="0" w:tplc="94BC7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E009B"/>
    <w:multiLevelType w:val="multilevel"/>
    <w:tmpl w:val="D2A45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6E4A5F"/>
    <w:multiLevelType w:val="hybridMultilevel"/>
    <w:tmpl w:val="83420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8325C"/>
    <w:multiLevelType w:val="hybridMultilevel"/>
    <w:tmpl w:val="6FC8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9BF"/>
    <w:multiLevelType w:val="hybridMultilevel"/>
    <w:tmpl w:val="698ED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C6F29"/>
    <w:multiLevelType w:val="multilevel"/>
    <w:tmpl w:val="C6A8CCEA"/>
    <w:numStyleLink w:val="Headings"/>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2"/>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8"/>
  </w:num>
  <w:num w:numId="9">
    <w:abstractNumId w:val="12"/>
  </w:num>
  <w:num w:numId="10">
    <w:abstractNumId w:val="9"/>
  </w:num>
  <w:num w:numId="11">
    <w:abstractNumId w:val="4"/>
  </w:num>
  <w:num w:numId="12">
    <w:abstractNumId w:val="24"/>
  </w:num>
  <w:num w:numId="13">
    <w:abstractNumId w:val="16"/>
  </w:num>
  <w:num w:numId="14">
    <w:abstractNumId w:val="6"/>
  </w:num>
  <w:num w:numId="15">
    <w:abstractNumId w:val="15"/>
  </w:num>
  <w:num w:numId="16">
    <w:abstractNumId w:val="18"/>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2"/>
  </w:num>
  <w:num w:numId="24">
    <w:abstractNumId w:val="19"/>
  </w:num>
  <w:num w:numId="25">
    <w:abstractNumId w:val="3"/>
  </w:num>
  <w:num w:numId="26">
    <w:abstractNumId w:val="21"/>
  </w:num>
  <w:num w:numId="27">
    <w:abstractNumId w:val="10"/>
  </w:num>
  <w:num w:numId="28">
    <w:abstractNumId w:val="1"/>
  </w:num>
  <w:num w:numId="29">
    <w:abstractNumId w:val="5"/>
    <w:lvlOverride w:ilvl="0">
      <w:lvl w:ilvl="0">
        <w:start w:val="1"/>
        <w:numFmt w:val="decimal"/>
        <w:pStyle w:val="Heading1"/>
        <w:lvlText w:val="%1"/>
        <w:lvlJc w:val="left"/>
        <w:pPr>
          <w:tabs>
            <w:tab w:val="num" w:pos="567"/>
          </w:tabs>
          <w:ind w:left="567" w:hanging="567"/>
        </w:pPr>
        <w:rPr>
          <w:rFonts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D2"/>
    <w:rsid w:val="00256A6B"/>
    <w:rsid w:val="00383653"/>
    <w:rsid w:val="003E0FD2"/>
    <w:rsid w:val="004C293F"/>
    <w:rsid w:val="005B187F"/>
    <w:rsid w:val="00727116"/>
    <w:rsid w:val="007D058C"/>
    <w:rsid w:val="00913F9F"/>
    <w:rsid w:val="00974686"/>
    <w:rsid w:val="00A87F02"/>
    <w:rsid w:val="00B01619"/>
    <w:rsid w:val="00C72D66"/>
    <w:rsid w:val="00E97D04"/>
    <w:rsid w:val="00F9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C874"/>
  <w15:chartTrackingRefBased/>
  <w15:docId w15:val="{807B313C-110D-0041-A362-67A84EE1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D2"/>
    <w:pPr>
      <w:spacing w:after="200" w:line="276" w:lineRule="auto"/>
    </w:pPr>
    <w:rPr>
      <w:rFonts w:ascii="Times New Roman" w:eastAsia="Times New Roman" w:hAnsi="Times New Roman" w:cs="Times New Roman"/>
    </w:rPr>
  </w:style>
  <w:style w:type="paragraph" w:styleId="Heading1">
    <w:name w:val="heading 1"/>
    <w:basedOn w:val="ListParagraph"/>
    <w:next w:val="Normal"/>
    <w:link w:val="Heading1Char"/>
    <w:uiPriority w:val="2"/>
    <w:qFormat/>
    <w:rsid w:val="003E0FD2"/>
    <w:pPr>
      <w:numPr>
        <w:numId w:val="17"/>
      </w:numPr>
      <w:spacing w:before="240"/>
      <w:contextualSpacing w:val="0"/>
      <w:outlineLvl w:val="0"/>
    </w:pPr>
    <w:rPr>
      <w:b/>
    </w:rPr>
  </w:style>
  <w:style w:type="paragraph" w:styleId="Heading2">
    <w:name w:val="heading 2"/>
    <w:basedOn w:val="Heading1"/>
    <w:next w:val="Normal"/>
    <w:link w:val="Heading2Char"/>
    <w:uiPriority w:val="9"/>
    <w:qFormat/>
    <w:rsid w:val="003E0FD2"/>
    <w:pPr>
      <w:numPr>
        <w:ilvl w:val="1"/>
      </w:numPr>
      <w:outlineLvl w:val="1"/>
    </w:pPr>
  </w:style>
  <w:style w:type="paragraph" w:styleId="Heading3">
    <w:name w:val="heading 3"/>
    <w:basedOn w:val="Normal"/>
    <w:next w:val="Normal"/>
    <w:link w:val="Heading3Char"/>
    <w:uiPriority w:val="2"/>
    <w:qFormat/>
    <w:rsid w:val="003E0FD2"/>
    <w:pPr>
      <w:keepNext/>
      <w:keepLines/>
      <w:numPr>
        <w:ilvl w:val="2"/>
        <w:numId w:val="17"/>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3E0FD2"/>
    <w:pPr>
      <w:numPr>
        <w:ilvl w:val="3"/>
      </w:numPr>
      <w:outlineLvl w:val="3"/>
    </w:pPr>
    <w:rPr>
      <w:iCs/>
    </w:rPr>
  </w:style>
  <w:style w:type="paragraph" w:styleId="Heading5">
    <w:name w:val="heading 5"/>
    <w:basedOn w:val="Heading4"/>
    <w:next w:val="Normal"/>
    <w:link w:val="Heading5Char"/>
    <w:uiPriority w:val="2"/>
    <w:qFormat/>
    <w:rsid w:val="003E0FD2"/>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E0FD2"/>
    <w:rPr>
      <w:rFonts w:ascii="Times New Roman" w:eastAsia="Cambria" w:hAnsi="Times New Roman" w:cs="Times New Roman"/>
      <w:b/>
    </w:rPr>
  </w:style>
  <w:style w:type="character" w:customStyle="1" w:styleId="Heading2Char">
    <w:name w:val="Heading 2 Char"/>
    <w:basedOn w:val="DefaultParagraphFont"/>
    <w:link w:val="Heading2"/>
    <w:uiPriority w:val="9"/>
    <w:rsid w:val="003E0FD2"/>
    <w:rPr>
      <w:rFonts w:ascii="Times New Roman" w:eastAsia="Cambria" w:hAnsi="Times New Roman" w:cs="Times New Roman"/>
      <w:b/>
    </w:rPr>
  </w:style>
  <w:style w:type="character" w:customStyle="1" w:styleId="Heading3Char">
    <w:name w:val="Heading 3 Char"/>
    <w:basedOn w:val="DefaultParagraphFont"/>
    <w:link w:val="Heading3"/>
    <w:uiPriority w:val="2"/>
    <w:rsid w:val="003E0FD2"/>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3E0FD2"/>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3E0FD2"/>
    <w:rPr>
      <w:rFonts w:ascii="Times New Roman" w:eastAsiaTheme="majorEastAsia" w:hAnsi="Times New Roman" w:cstheme="majorBidi"/>
      <w:b/>
      <w:iCs/>
    </w:rPr>
  </w:style>
  <w:style w:type="character" w:styleId="Emphasis">
    <w:name w:val="Emphasis"/>
    <w:basedOn w:val="DefaultParagraphFont"/>
    <w:uiPriority w:val="20"/>
    <w:qFormat/>
    <w:rsid w:val="003E0FD2"/>
    <w:rPr>
      <w:rFonts w:ascii="Times New Roman" w:hAnsi="Times New Roman"/>
      <w:i/>
      <w:iCs/>
    </w:rPr>
  </w:style>
  <w:style w:type="paragraph" w:styleId="ListParagraph">
    <w:name w:val="List Paragraph"/>
    <w:basedOn w:val="Normal"/>
    <w:uiPriority w:val="3"/>
    <w:qFormat/>
    <w:rsid w:val="003E0FD2"/>
    <w:pPr>
      <w:numPr>
        <w:numId w:val="14"/>
      </w:numPr>
      <w:ind w:left="1434" w:hanging="357"/>
      <w:contextualSpacing/>
    </w:pPr>
    <w:rPr>
      <w:rFonts w:eastAsia="Cambria"/>
    </w:rPr>
  </w:style>
  <w:style w:type="character" w:styleId="Strong">
    <w:name w:val="Strong"/>
    <w:basedOn w:val="DefaultParagraphFont"/>
    <w:uiPriority w:val="22"/>
    <w:qFormat/>
    <w:rsid w:val="003E0FD2"/>
    <w:rPr>
      <w:rFonts w:ascii="Times New Roman" w:hAnsi="Times New Roman"/>
      <w:b/>
      <w:bCs/>
    </w:rPr>
  </w:style>
  <w:style w:type="paragraph" w:styleId="NormalWeb">
    <w:name w:val="Normal (Web)"/>
    <w:basedOn w:val="Normal"/>
    <w:uiPriority w:val="99"/>
    <w:unhideWhenUsed/>
    <w:rsid w:val="003E0FD2"/>
    <w:pPr>
      <w:spacing w:before="100" w:beforeAutospacing="1" w:after="100" w:afterAutospacing="1"/>
    </w:pPr>
  </w:style>
  <w:style w:type="paragraph" w:styleId="Header">
    <w:name w:val="header"/>
    <w:basedOn w:val="Normal"/>
    <w:link w:val="HeaderChar"/>
    <w:uiPriority w:val="99"/>
    <w:unhideWhenUsed/>
    <w:rsid w:val="003E0FD2"/>
    <w:pPr>
      <w:tabs>
        <w:tab w:val="center" w:pos="4844"/>
        <w:tab w:val="right" w:pos="9689"/>
      </w:tabs>
    </w:pPr>
    <w:rPr>
      <w:b/>
    </w:rPr>
  </w:style>
  <w:style w:type="character" w:customStyle="1" w:styleId="HeaderChar">
    <w:name w:val="Header Char"/>
    <w:basedOn w:val="DefaultParagraphFont"/>
    <w:link w:val="Header"/>
    <w:uiPriority w:val="99"/>
    <w:rsid w:val="003E0FD2"/>
    <w:rPr>
      <w:rFonts w:ascii="Times New Roman" w:eastAsia="Times New Roman" w:hAnsi="Times New Roman" w:cs="Times New Roman"/>
      <w:b/>
    </w:rPr>
  </w:style>
  <w:style w:type="paragraph" w:styleId="Footer">
    <w:name w:val="footer"/>
    <w:basedOn w:val="Normal"/>
    <w:link w:val="FooterChar"/>
    <w:uiPriority w:val="99"/>
    <w:unhideWhenUsed/>
    <w:rsid w:val="003E0FD2"/>
    <w:pPr>
      <w:tabs>
        <w:tab w:val="center" w:pos="4844"/>
        <w:tab w:val="right" w:pos="9689"/>
      </w:tabs>
    </w:pPr>
  </w:style>
  <w:style w:type="character" w:customStyle="1" w:styleId="FooterChar">
    <w:name w:val="Footer Char"/>
    <w:basedOn w:val="DefaultParagraphFont"/>
    <w:link w:val="Footer"/>
    <w:uiPriority w:val="99"/>
    <w:rsid w:val="003E0FD2"/>
    <w:rPr>
      <w:rFonts w:ascii="Times New Roman" w:eastAsia="Times New Roman" w:hAnsi="Times New Roman" w:cs="Times New Roman"/>
    </w:rPr>
  </w:style>
  <w:style w:type="table" w:styleId="TableGrid">
    <w:name w:val="Table Grid"/>
    <w:basedOn w:val="TableNormal"/>
    <w:uiPriority w:val="59"/>
    <w:rsid w:val="003E0FD2"/>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0FD2"/>
    <w:rPr>
      <w:sz w:val="20"/>
      <w:szCs w:val="20"/>
    </w:rPr>
  </w:style>
  <w:style w:type="character" w:customStyle="1" w:styleId="FootnoteTextChar">
    <w:name w:val="Footnote Text Char"/>
    <w:basedOn w:val="DefaultParagraphFont"/>
    <w:link w:val="FootnoteText"/>
    <w:uiPriority w:val="99"/>
    <w:semiHidden/>
    <w:rsid w:val="003E0F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0FD2"/>
    <w:rPr>
      <w:vertAlign w:val="superscript"/>
    </w:rPr>
  </w:style>
  <w:style w:type="paragraph" w:styleId="Caption">
    <w:name w:val="caption"/>
    <w:basedOn w:val="Normal"/>
    <w:next w:val="NoSpacing"/>
    <w:uiPriority w:val="35"/>
    <w:unhideWhenUsed/>
    <w:qFormat/>
    <w:rsid w:val="003E0FD2"/>
    <w:pPr>
      <w:keepNext/>
    </w:pPr>
    <w:rPr>
      <w:b/>
      <w:bCs/>
    </w:rPr>
  </w:style>
  <w:style w:type="paragraph" w:styleId="BalloonText">
    <w:name w:val="Balloon Text"/>
    <w:basedOn w:val="Normal"/>
    <w:link w:val="BalloonTextChar"/>
    <w:uiPriority w:val="99"/>
    <w:semiHidden/>
    <w:unhideWhenUsed/>
    <w:rsid w:val="003E0FD2"/>
    <w:rPr>
      <w:rFonts w:ascii="Tahoma" w:hAnsi="Tahoma" w:cs="Tahoma"/>
      <w:sz w:val="16"/>
      <w:szCs w:val="16"/>
    </w:rPr>
  </w:style>
  <w:style w:type="character" w:customStyle="1" w:styleId="BalloonTextChar">
    <w:name w:val="Balloon Text Char"/>
    <w:basedOn w:val="DefaultParagraphFont"/>
    <w:link w:val="BalloonText"/>
    <w:uiPriority w:val="99"/>
    <w:semiHidden/>
    <w:rsid w:val="003E0FD2"/>
    <w:rPr>
      <w:rFonts w:ascii="Tahoma" w:eastAsia="Times New Roman" w:hAnsi="Tahoma" w:cs="Tahoma"/>
      <w:sz w:val="16"/>
      <w:szCs w:val="16"/>
    </w:rPr>
  </w:style>
  <w:style w:type="character" w:styleId="LineNumber">
    <w:name w:val="line number"/>
    <w:basedOn w:val="DefaultParagraphFont"/>
    <w:uiPriority w:val="99"/>
    <w:semiHidden/>
    <w:unhideWhenUsed/>
    <w:rsid w:val="003E0FD2"/>
  </w:style>
  <w:style w:type="paragraph" w:styleId="EndnoteText">
    <w:name w:val="endnote text"/>
    <w:basedOn w:val="Normal"/>
    <w:link w:val="EndnoteTextChar"/>
    <w:uiPriority w:val="99"/>
    <w:semiHidden/>
    <w:unhideWhenUsed/>
    <w:rsid w:val="003E0FD2"/>
    <w:rPr>
      <w:sz w:val="20"/>
      <w:szCs w:val="20"/>
    </w:rPr>
  </w:style>
  <w:style w:type="character" w:customStyle="1" w:styleId="EndnoteTextChar">
    <w:name w:val="Endnote Text Char"/>
    <w:basedOn w:val="DefaultParagraphFont"/>
    <w:link w:val="EndnoteText"/>
    <w:uiPriority w:val="99"/>
    <w:semiHidden/>
    <w:rsid w:val="003E0FD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0FD2"/>
    <w:rPr>
      <w:vertAlign w:val="superscript"/>
    </w:rPr>
  </w:style>
  <w:style w:type="character" w:styleId="CommentReference">
    <w:name w:val="annotation reference"/>
    <w:basedOn w:val="DefaultParagraphFont"/>
    <w:uiPriority w:val="99"/>
    <w:semiHidden/>
    <w:unhideWhenUsed/>
    <w:rsid w:val="003E0FD2"/>
    <w:rPr>
      <w:sz w:val="16"/>
      <w:szCs w:val="16"/>
    </w:rPr>
  </w:style>
  <w:style w:type="paragraph" w:styleId="CommentText">
    <w:name w:val="annotation text"/>
    <w:basedOn w:val="Normal"/>
    <w:link w:val="CommentTextChar"/>
    <w:uiPriority w:val="99"/>
    <w:unhideWhenUsed/>
    <w:rsid w:val="003E0FD2"/>
    <w:rPr>
      <w:sz w:val="20"/>
      <w:szCs w:val="20"/>
    </w:rPr>
  </w:style>
  <w:style w:type="character" w:customStyle="1" w:styleId="CommentTextChar">
    <w:name w:val="Comment Text Char"/>
    <w:basedOn w:val="DefaultParagraphFont"/>
    <w:link w:val="CommentText"/>
    <w:uiPriority w:val="99"/>
    <w:rsid w:val="003E0F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FD2"/>
    <w:rPr>
      <w:b/>
      <w:bCs/>
    </w:rPr>
  </w:style>
  <w:style w:type="character" w:customStyle="1" w:styleId="CommentSubjectChar">
    <w:name w:val="Comment Subject Char"/>
    <w:basedOn w:val="CommentTextChar"/>
    <w:link w:val="CommentSubject"/>
    <w:uiPriority w:val="99"/>
    <w:semiHidden/>
    <w:rsid w:val="003E0FD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0FD2"/>
    <w:rPr>
      <w:color w:val="0000FF"/>
      <w:u w:val="single"/>
    </w:rPr>
  </w:style>
  <w:style w:type="character" w:styleId="FollowedHyperlink">
    <w:name w:val="FollowedHyperlink"/>
    <w:basedOn w:val="DefaultParagraphFont"/>
    <w:uiPriority w:val="99"/>
    <w:semiHidden/>
    <w:unhideWhenUsed/>
    <w:rsid w:val="003E0FD2"/>
    <w:rPr>
      <w:color w:val="954F72" w:themeColor="followedHyperlink"/>
      <w:u w:val="single"/>
    </w:rPr>
  </w:style>
  <w:style w:type="paragraph" w:styleId="Title">
    <w:name w:val="Title"/>
    <w:basedOn w:val="Normal"/>
    <w:next w:val="Normal"/>
    <w:link w:val="TitleChar"/>
    <w:qFormat/>
    <w:rsid w:val="003E0FD2"/>
    <w:pPr>
      <w:suppressLineNumbers/>
      <w:spacing w:before="240" w:after="360"/>
      <w:jc w:val="center"/>
    </w:pPr>
    <w:rPr>
      <w:b/>
      <w:sz w:val="32"/>
      <w:szCs w:val="32"/>
    </w:rPr>
  </w:style>
  <w:style w:type="character" w:customStyle="1" w:styleId="TitleChar">
    <w:name w:val="Title Char"/>
    <w:basedOn w:val="DefaultParagraphFont"/>
    <w:link w:val="Title"/>
    <w:rsid w:val="003E0FD2"/>
    <w:rPr>
      <w:rFonts w:ascii="Times New Roman" w:eastAsia="Times New Roman" w:hAnsi="Times New Roman" w:cs="Times New Roman"/>
      <w:b/>
      <w:sz w:val="32"/>
      <w:szCs w:val="32"/>
    </w:rPr>
  </w:style>
  <w:style w:type="paragraph" w:styleId="Subtitle">
    <w:name w:val="Subtitle"/>
    <w:basedOn w:val="Normal"/>
    <w:next w:val="Normal"/>
    <w:link w:val="SubtitleChar"/>
    <w:uiPriority w:val="99"/>
    <w:unhideWhenUsed/>
    <w:qFormat/>
    <w:rsid w:val="003E0FD2"/>
    <w:pPr>
      <w:spacing w:before="240"/>
    </w:pPr>
    <w:rPr>
      <w:b/>
    </w:rPr>
  </w:style>
  <w:style w:type="character" w:customStyle="1" w:styleId="SubtitleChar">
    <w:name w:val="Subtitle Char"/>
    <w:basedOn w:val="DefaultParagraphFont"/>
    <w:link w:val="Subtitle"/>
    <w:uiPriority w:val="99"/>
    <w:rsid w:val="003E0FD2"/>
    <w:rPr>
      <w:rFonts w:ascii="Times New Roman" w:eastAsia="Times New Roman" w:hAnsi="Times New Roman" w:cs="Times New Roman"/>
      <w:b/>
    </w:rPr>
  </w:style>
  <w:style w:type="paragraph" w:styleId="NoSpacing">
    <w:name w:val="No Spacing"/>
    <w:uiPriority w:val="99"/>
    <w:unhideWhenUsed/>
    <w:qFormat/>
    <w:rsid w:val="003E0FD2"/>
    <w:rPr>
      <w:rFonts w:ascii="Times New Roman" w:hAnsi="Times New Roman"/>
      <w:szCs w:val="22"/>
    </w:rPr>
  </w:style>
  <w:style w:type="paragraph" w:customStyle="1" w:styleId="AuthorList">
    <w:name w:val="Author List"/>
    <w:aliases w:val="Keywords,Abstract"/>
    <w:basedOn w:val="Subtitle"/>
    <w:next w:val="Normal"/>
    <w:uiPriority w:val="1"/>
    <w:qFormat/>
    <w:rsid w:val="003E0FD2"/>
  </w:style>
  <w:style w:type="character" w:styleId="SubtleEmphasis">
    <w:name w:val="Subtle Emphasis"/>
    <w:basedOn w:val="DefaultParagraphFont"/>
    <w:uiPriority w:val="19"/>
    <w:qFormat/>
    <w:rsid w:val="003E0FD2"/>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3E0FD2"/>
    <w:rPr>
      <w:rFonts w:ascii="Times New Roman" w:hAnsi="Times New Roman"/>
      <w:i/>
      <w:iCs/>
      <w:color w:val="auto"/>
    </w:rPr>
  </w:style>
  <w:style w:type="paragraph" w:styleId="Quote">
    <w:name w:val="Quote"/>
    <w:basedOn w:val="Normal"/>
    <w:next w:val="Normal"/>
    <w:link w:val="QuoteChar"/>
    <w:uiPriority w:val="29"/>
    <w:qFormat/>
    <w:rsid w:val="003E0F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FD2"/>
    <w:rPr>
      <w:rFonts w:ascii="Times New Roman" w:eastAsia="Times New Roman" w:hAnsi="Times New Roman" w:cs="Times New Roman"/>
      <w:i/>
      <w:iCs/>
      <w:color w:val="404040" w:themeColor="text1" w:themeTint="BF"/>
    </w:rPr>
  </w:style>
  <w:style w:type="character" w:styleId="IntenseReference">
    <w:name w:val="Intense Reference"/>
    <w:basedOn w:val="DefaultParagraphFont"/>
    <w:uiPriority w:val="32"/>
    <w:qFormat/>
    <w:rsid w:val="003E0FD2"/>
    <w:rPr>
      <w:b/>
      <w:bCs/>
      <w:smallCaps/>
      <w:color w:val="auto"/>
      <w:spacing w:val="5"/>
    </w:rPr>
  </w:style>
  <w:style w:type="character" w:styleId="BookTitle">
    <w:name w:val="Book Title"/>
    <w:basedOn w:val="DefaultParagraphFont"/>
    <w:uiPriority w:val="33"/>
    <w:qFormat/>
    <w:rsid w:val="003E0FD2"/>
    <w:rPr>
      <w:rFonts w:ascii="Times New Roman" w:hAnsi="Times New Roman"/>
      <w:b/>
      <w:bCs/>
      <w:i/>
      <w:iCs/>
      <w:spacing w:val="5"/>
    </w:rPr>
  </w:style>
  <w:style w:type="numbering" w:customStyle="1" w:styleId="Headings">
    <w:name w:val="Headings"/>
    <w:uiPriority w:val="99"/>
    <w:rsid w:val="003E0FD2"/>
    <w:pPr>
      <w:numPr>
        <w:numId w:val="21"/>
      </w:numPr>
    </w:pPr>
  </w:style>
  <w:style w:type="paragraph" w:styleId="Revision">
    <w:name w:val="Revision"/>
    <w:hidden/>
    <w:uiPriority w:val="99"/>
    <w:semiHidden/>
    <w:rsid w:val="003E0FD2"/>
    <w:rPr>
      <w:rFonts w:ascii="Times New Roman" w:hAnsi="Times New Roman"/>
      <w:szCs w:val="22"/>
    </w:rPr>
  </w:style>
  <w:style w:type="character" w:customStyle="1" w:styleId="title-text">
    <w:name w:val="title-text"/>
    <w:basedOn w:val="DefaultParagraphFont"/>
    <w:rsid w:val="003E0FD2"/>
  </w:style>
  <w:style w:type="character" w:styleId="UnresolvedMention">
    <w:name w:val="Unresolved Mention"/>
    <w:basedOn w:val="DefaultParagraphFont"/>
    <w:uiPriority w:val="99"/>
    <w:semiHidden/>
    <w:unhideWhenUsed/>
    <w:rsid w:val="003E0FD2"/>
    <w:rPr>
      <w:color w:val="605E5C"/>
      <w:shd w:val="clear" w:color="auto" w:fill="E1DFDD"/>
    </w:rPr>
  </w:style>
  <w:style w:type="character" w:styleId="PageNumber">
    <w:name w:val="page number"/>
    <w:basedOn w:val="DefaultParagraphFont"/>
    <w:uiPriority w:val="99"/>
    <w:semiHidden/>
    <w:unhideWhenUsed/>
    <w:rsid w:val="00F9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53">
      <w:bodyDiv w:val="1"/>
      <w:marLeft w:val="0"/>
      <w:marRight w:val="0"/>
      <w:marTop w:val="0"/>
      <w:marBottom w:val="0"/>
      <w:divBdr>
        <w:top w:val="none" w:sz="0" w:space="0" w:color="auto"/>
        <w:left w:val="none" w:sz="0" w:space="0" w:color="auto"/>
        <w:bottom w:val="none" w:sz="0" w:space="0" w:color="auto"/>
        <w:right w:val="none" w:sz="0" w:space="0" w:color="auto"/>
      </w:divBdr>
    </w:div>
    <w:div w:id="813107584">
      <w:bodyDiv w:val="1"/>
      <w:marLeft w:val="0"/>
      <w:marRight w:val="0"/>
      <w:marTop w:val="0"/>
      <w:marBottom w:val="0"/>
      <w:divBdr>
        <w:top w:val="none" w:sz="0" w:space="0" w:color="auto"/>
        <w:left w:val="none" w:sz="0" w:space="0" w:color="auto"/>
        <w:bottom w:val="none" w:sz="0" w:space="0" w:color="auto"/>
        <w:right w:val="none" w:sz="0" w:space="0" w:color="auto"/>
      </w:divBdr>
    </w:div>
    <w:div w:id="11963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233/JAD-2012-120766" TargetMode="External"/><Relationship Id="rId21" Type="http://schemas.openxmlformats.org/officeDocument/2006/relationships/hyperlink" Target="https://doi.org/10.1016/j.mam.2005.07.011" TargetMode="External"/><Relationship Id="rId34" Type="http://schemas.openxmlformats.org/officeDocument/2006/relationships/hyperlink" Target="https://doi.org/10.4061/2011/345614" TargetMode="External"/><Relationship Id="rId42" Type="http://schemas.openxmlformats.org/officeDocument/2006/relationships/hyperlink" Target="https://doi.org/10.1007/s11427-011-4180-z" TargetMode="External"/><Relationship Id="rId47" Type="http://schemas.openxmlformats.org/officeDocument/2006/relationships/hyperlink" Target="https://doi.org/10.1007/s007020050071" TargetMode="External"/><Relationship Id="rId50" Type="http://schemas.openxmlformats.org/officeDocument/2006/relationships/hyperlink" Target="https://doi.org/10.1039/c8mt00203g" TargetMode="External"/><Relationship Id="rId55" Type="http://schemas.openxmlformats.org/officeDocument/2006/relationships/hyperlink" Target="https://doi.org/10.1016/j.jtemb.2012.04.012"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177/1533317510382283" TargetMode="External"/><Relationship Id="rId29" Type="http://schemas.openxmlformats.org/officeDocument/2006/relationships/hyperlink" Target="https://doi.org/10.3389/fchem.2019.00115" TargetMode="External"/><Relationship Id="rId11" Type="http://schemas.openxmlformats.org/officeDocument/2006/relationships/hyperlink" Target="https://doi.org/10.1074/jbc.273.21.12817" TargetMode="External"/><Relationship Id="rId24" Type="http://schemas.openxmlformats.org/officeDocument/2006/relationships/hyperlink" Target="https://doi.org/10.1021/bi3006169" TargetMode="External"/><Relationship Id="rId32" Type="http://schemas.openxmlformats.org/officeDocument/2006/relationships/hyperlink" Target="https://doi.org/10.1093/jn/130.5.1488S" TargetMode="External"/><Relationship Id="rId37" Type="http://schemas.openxmlformats.org/officeDocument/2006/relationships/hyperlink" Target="https://doi.org/10.1007/s00115-004-1849-6" TargetMode="External"/><Relationship Id="rId40" Type="http://schemas.openxmlformats.org/officeDocument/2006/relationships/hyperlink" Target="https://doi.org/10.1073/pnas.92.20.9368" TargetMode="External"/><Relationship Id="rId45" Type="http://schemas.openxmlformats.org/officeDocument/2006/relationships/hyperlink" Target="https://doi.org/10.1016/j.jsb.2005.09.004" TargetMode="External"/><Relationship Id="rId53" Type="http://schemas.openxmlformats.org/officeDocument/2006/relationships/hyperlink" Target="https://doi.org/10.1371/journal.pone.0020085" TargetMode="External"/><Relationship Id="rId58" Type="http://schemas.openxmlformats.org/officeDocument/2006/relationships/hyperlink" Target="https://doi.org/10.1016/s0006-8993(99)02096-x"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039/c7mt00074j" TargetMode="External"/><Relationship Id="rId19" Type="http://schemas.openxmlformats.org/officeDocument/2006/relationships/hyperlink" Target="https://doi.org/10.3389/fgene.2012.00052" TargetMode="External"/><Relationship Id="rId14" Type="http://schemas.openxmlformats.org/officeDocument/2006/relationships/hyperlink" Target="https://doi.org/10.3389/fnmol.2018.00302" TargetMode="External"/><Relationship Id="rId22" Type="http://schemas.openxmlformats.org/officeDocument/2006/relationships/hyperlink" Target="https://doi.org/10.1016/s0896-6273(01)00317-8" TargetMode="External"/><Relationship Id="rId27" Type="http://schemas.openxmlformats.org/officeDocument/2006/relationships/hyperlink" Target="https://doi.org/10.1073/pnas.152313999" TargetMode="External"/><Relationship Id="rId30" Type="http://schemas.openxmlformats.org/officeDocument/2006/relationships/hyperlink" Target="https://doi.org/10.1515/BC.2011.084" TargetMode="External"/><Relationship Id="rId35" Type="http://schemas.openxmlformats.org/officeDocument/2006/relationships/hyperlink" Target="https://doi.org/10.1111/j.1600-0404.1989.tb03803.x" TargetMode="External"/><Relationship Id="rId43" Type="http://schemas.openxmlformats.org/officeDocument/2006/relationships/hyperlink" Target="https://doi.org/10.1016/j.mad.2015.01.004" TargetMode="External"/><Relationship Id="rId48" Type="http://schemas.openxmlformats.org/officeDocument/2006/relationships/hyperlink" Target="https://doi.org/10.1155/2013/726954" TargetMode="External"/><Relationship Id="rId56" Type="http://schemas.openxmlformats.org/officeDocument/2006/relationships/hyperlink" Target="https://doi.org/10.1016/j.neurobiolaging.2014.02.031" TargetMode="External"/><Relationship Id="rId64"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doi.org/10.1212/01.wnl.0000223644.08653.b5" TargetMode="External"/><Relationship Id="rId3" Type="http://schemas.openxmlformats.org/officeDocument/2006/relationships/settings" Target="settings.xml"/><Relationship Id="rId12" Type="http://schemas.openxmlformats.org/officeDocument/2006/relationships/hyperlink" Target="https://doi.org/10.1046/j.1471-4159.2000.0751219.x" TargetMode="External"/><Relationship Id="rId17" Type="http://schemas.openxmlformats.org/officeDocument/2006/relationships/hyperlink" Target="https://doi.org/10.3389/fnagi.2014.00092" TargetMode="External"/><Relationship Id="rId25" Type="http://schemas.openxmlformats.org/officeDocument/2006/relationships/hyperlink" Target="https://doi.org/10.3233/jad-2006-102-305" TargetMode="External"/><Relationship Id="rId33" Type="http://schemas.openxmlformats.org/officeDocument/2006/relationships/hyperlink" Target="https://doi.org/10.1021/jp0673359" TargetMode="External"/><Relationship Id="rId38" Type="http://schemas.openxmlformats.org/officeDocument/2006/relationships/hyperlink" Target="https://doi.org/10.1371/journal.pone.0153513" TargetMode="External"/><Relationship Id="rId46" Type="http://schemas.openxmlformats.org/officeDocument/2006/relationships/hyperlink" Target="https://doi.org/10.1186/1750-1326-4-2" TargetMode="External"/><Relationship Id="rId59" Type="http://schemas.openxmlformats.org/officeDocument/2006/relationships/hyperlink" Target="https://doi.org/10.1016/j.jtemb.2010.02.002" TargetMode="External"/><Relationship Id="rId20" Type="http://schemas.openxmlformats.org/officeDocument/2006/relationships/hyperlink" Target="https://doi.org/10.1371/journal.pone.0043105" TargetMode="External"/><Relationship Id="rId41" Type="http://schemas.openxmlformats.org/officeDocument/2006/relationships/hyperlink" Target="https://doi.org/10.1016/s0022-510x(98)00092-6" TargetMode="External"/><Relationship Id="rId54" Type="http://schemas.openxmlformats.org/officeDocument/2006/relationships/hyperlink" Target="https://doi.org/10.1073/pnas.1302212110" TargetMode="External"/><Relationship Id="rId62" Type="http://schemas.openxmlformats.org/officeDocument/2006/relationships/hyperlink" Target="https://doi.org/10.3233/JAD-1417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39/c0mt00074d" TargetMode="External"/><Relationship Id="rId23" Type="http://schemas.openxmlformats.org/officeDocument/2006/relationships/hyperlink" Target="https://doi.org/10.1021/bi0272151" TargetMode="External"/><Relationship Id="rId28" Type="http://schemas.openxmlformats.org/officeDocument/2006/relationships/hyperlink" Target="https://doi.org/10.1016/j.neuint.2012.08.014" TargetMode="External"/><Relationship Id="rId36" Type="http://schemas.openxmlformats.org/officeDocument/2006/relationships/hyperlink" Target="https://doi.org/10.1007/s00702-008-0136-2" TargetMode="External"/><Relationship Id="rId49" Type="http://schemas.openxmlformats.org/officeDocument/2006/relationships/hyperlink" Target="https://doi.org/10.1007/s12263-013-0379-x" TargetMode="External"/><Relationship Id="rId57" Type="http://schemas.openxmlformats.org/officeDocument/2006/relationships/hyperlink" Target="https://doi.org/10.1016/s0361-9230(01)00454-3" TargetMode="External"/><Relationship Id="rId10" Type="http://schemas.openxmlformats.org/officeDocument/2006/relationships/hyperlink" Target="https://www.alz.org/alzheimers-dementia/facts-figures" TargetMode="External"/><Relationship Id="rId31" Type="http://schemas.openxmlformats.org/officeDocument/2006/relationships/hyperlink" Target="https://doi.org/10.1074/jbc.272.42.26464" TargetMode="External"/><Relationship Id="rId44" Type="http://schemas.openxmlformats.org/officeDocument/2006/relationships/hyperlink" Target="https://doi.org/10.3389/fnagi.2014.00077" TargetMode="External"/><Relationship Id="rId52" Type="http://schemas.openxmlformats.org/officeDocument/2006/relationships/hyperlink" Target="https://doi.org/10.1046/j.1471-4159.2000.0740270.x" TargetMode="External"/><Relationship Id="rId60" Type="http://schemas.openxmlformats.org/officeDocument/2006/relationships/hyperlink" Target="https://doi.org/10.4061/2011/97102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doi.org/10.3389/fnagi.2017.00446" TargetMode="External"/><Relationship Id="rId18" Type="http://schemas.openxmlformats.org/officeDocument/2006/relationships/hyperlink" Target="https://doi.org/10.1126/science.8073293" TargetMode="External"/><Relationship Id="rId39" Type="http://schemas.openxmlformats.org/officeDocument/2006/relationships/hyperlink" Target="https://doi.org/10.1016/j.neuroimage.2009.0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Metaxas</dc:creator>
  <cp:keywords/>
  <dc:description/>
  <cp:lastModifiedBy>Dimitri Metaxas</cp:lastModifiedBy>
  <cp:revision>3</cp:revision>
  <dcterms:created xsi:type="dcterms:W3CDTF">2022-01-23T21:49:00Z</dcterms:created>
  <dcterms:modified xsi:type="dcterms:W3CDTF">2022-02-23T00:38:00Z</dcterms:modified>
</cp:coreProperties>
</file>