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E4D54A" w14:textId="77777777" w:rsidR="00704EFE" w:rsidRPr="00DB33D6" w:rsidRDefault="00704EFE" w:rsidP="00C0369E">
      <w:pPr>
        <w:jc w:val="center"/>
        <w:outlineLvl w:val="0"/>
        <w:rPr>
          <w:color w:val="000000" w:themeColor="text1"/>
          <w:sz w:val="34"/>
          <w:szCs w:val="34"/>
        </w:rPr>
      </w:pPr>
      <w:r w:rsidRPr="00DB33D6">
        <w:rPr>
          <w:color w:val="000000" w:themeColor="text1"/>
          <w:sz w:val="34"/>
          <w:szCs w:val="34"/>
        </w:rPr>
        <w:t>Student: Michael Wang</w:t>
      </w:r>
    </w:p>
    <w:p w14:paraId="68D75218" w14:textId="77777777" w:rsidR="00704EFE" w:rsidRPr="00DB33D6" w:rsidRDefault="00704EFE" w:rsidP="00704EFE">
      <w:pPr>
        <w:jc w:val="center"/>
        <w:rPr>
          <w:color w:val="000000" w:themeColor="text1"/>
          <w:sz w:val="34"/>
          <w:szCs w:val="34"/>
        </w:rPr>
      </w:pPr>
    </w:p>
    <w:p w14:paraId="2775573C" w14:textId="77777777" w:rsidR="00704EFE" w:rsidRPr="00DB33D6" w:rsidRDefault="00704EFE" w:rsidP="00704EFE">
      <w:pPr>
        <w:jc w:val="center"/>
        <w:rPr>
          <w:color w:val="000000" w:themeColor="text1"/>
          <w:sz w:val="34"/>
          <w:szCs w:val="34"/>
        </w:rPr>
      </w:pPr>
      <w:r w:rsidRPr="00DB33D6">
        <w:rPr>
          <w:color w:val="000000" w:themeColor="text1"/>
          <w:sz w:val="34"/>
          <w:szCs w:val="34"/>
        </w:rPr>
        <w:t>High School: Princeton international school of mathematics and science</w:t>
      </w:r>
      <w:r w:rsidRPr="00DB33D6">
        <w:rPr>
          <w:rFonts w:hint="eastAsia"/>
          <w:color w:val="000000" w:themeColor="text1"/>
          <w:sz w:val="34"/>
          <w:szCs w:val="34"/>
        </w:rPr>
        <w:t xml:space="preserve"> </w:t>
      </w:r>
      <w:r w:rsidRPr="00DB33D6">
        <w:rPr>
          <w:color w:val="000000" w:themeColor="text1"/>
          <w:sz w:val="34"/>
          <w:szCs w:val="34"/>
        </w:rPr>
        <w:t>(PRISMS)</w:t>
      </w:r>
    </w:p>
    <w:p w14:paraId="5BA05D94" w14:textId="77777777" w:rsidR="00704EFE" w:rsidRPr="00DB33D6" w:rsidRDefault="00704EFE" w:rsidP="00704EFE">
      <w:pPr>
        <w:jc w:val="center"/>
        <w:rPr>
          <w:color w:val="000000" w:themeColor="text1"/>
          <w:sz w:val="34"/>
          <w:szCs w:val="34"/>
        </w:rPr>
      </w:pPr>
    </w:p>
    <w:p w14:paraId="3232ED3A" w14:textId="77777777" w:rsidR="00704EFE" w:rsidRPr="00DB33D6" w:rsidRDefault="00704EFE" w:rsidP="00C0369E">
      <w:pPr>
        <w:jc w:val="center"/>
        <w:outlineLvl w:val="0"/>
        <w:rPr>
          <w:color w:val="000000" w:themeColor="text1"/>
          <w:sz w:val="34"/>
          <w:szCs w:val="34"/>
        </w:rPr>
      </w:pPr>
      <w:r w:rsidRPr="00DB33D6">
        <w:rPr>
          <w:color w:val="000000" w:themeColor="text1"/>
          <w:sz w:val="34"/>
          <w:szCs w:val="34"/>
        </w:rPr>
        <w:t>State: New Jersey</w:t>
      </w:r>
    </w:p>
    <w:p w14:paraId="66C3AA93" w14:textId="77777777" w:rsidR="00704EFE" w:rsidRPr="00DB33D6" w:rsidRDefault="00704EFE" w:rsidP="00704EFE">
      <w:pPr>
        <w:jc w:val="center"/>
        <w:rPr>
          <w:color w:val="000000" w:themeColor="text1"/>
          <w:sz w:val="34"/>
          <w:szCs w:val="34"/>
        </w:rPr>
      </w:pPr>
    </w:p>
    <w:p w14:paraId="7B73C7CE" w14:textId="77777777" w:rsidR="00704EFE" w:rsidRPr="00DB33D6" w:rsidRDefault="00704EFE" w:rsidP="00C0369E">
      <w:pPr>
        <w:jc w:val="center"/>
        <w:outlineLvl w:val="0"/>
        <w:rPr>
          <w:color w:val="000000" w:themeColor="text1"/>
          <w:sz w:val="34"/>
          <w:szCs w:val="34"/>
        </w:rPr>
      </w:pPr>
      <w:r w:rsidRPr="00DB33D6">
        <w:rPr>
          <w:color w:val="000000" w:themeColor="text1"/>
          <w:sz w:val="34"/>
          <w:szCs w:val="34"/>
        </w:rPr>
        <w:t>Country: USA</w:t>
      </w:r>
    </w:p>
    <w:p w14:paraId="23C51416" w14:textId="77777777" w:rsidR="00704EFE" w:rsidRPr="00DB33D6" w:rsidRDefault="00704EFE" w:rsidP="00704EFE">
      <w:pPr>
        <w:jc w:val="center"/>
        <w:rPr>
          <w:color w:val="000000" w:themeColor="text1"/>
          <w:sz w:val="34"/>
          <w:szCs w:val="34"/>
        </w:rPr>
      </w:pPr>
    </w:p>
    <w:p w14:paraId="268DA39A" w14:textId="77777777" w:rsidR="00E53B6E" w:rsidRDefault="00704EFE" w:rsidP="00E53B6E">
      <w:pPr>
        <w:ind w:left="2160" w:firstLine="720"/>
        <w:outlineLvl w:val="0"/>
        <w:rPr>
          <w:color w:val="000000" w:themeColor="text1"/>
          <w:sz w:val="34"/>
          <w:szCs w:val="34"/>
        </w:rPr>
      </w:pPr>
      <w:r w:rsidRPr="00DB33D6">
        <w:rPr>
          <w:color w:val="000000" w:themeColor="text1"/>
          <w:sz w:val="34"/>
          <w:szCs w:val="34"/>
        </w:rPr>
        <w:t xml:space="preserve">Mentors: </w:t>
      </w:r>
      <w:r w:rsidR="00E53B6E">
        <w:rPr>
          <w:color w:val="000000" w:themeColor="text1"/>
          <w:sz w:val="34"/>
          <w:szCs w:val="34"/>
        </w:rPr>
        <w:t>Dr. Gwen Bleckner</w:t>
      </w:r>
    </w:p>
    <w:p w14:paraId="5AA05958" w14:textId="3E42D817" w:rsidR="00704EFE" w:rsidRDefault="00E53B6E" w:rsidP="00E53B6E">
      <w:pPr>
        <w:ind w:left="3600"/>
        <w:outlineLvl w:val="0"/>
        <w:rPr>
          <w:color w:val="000000" w:themeColor="text1"/>
          <w:sz w:val="34"/>
          <w:szCs w:val="34"/>
        </w:rPr>
      </w:pPr>
      <w:r>
        <w:rPr>
          <w:color w:val="000000" w:themeColor="text1"/>
          <w:sz w:val="34"/>
          <w:szCs w:val="34"/>
        </w:rPr>
        <w:t xml:space="preserve">       </w:t>
      </w:r>
      <w:r w:rsidR="00704EFE" w:rsidRPr="00DB33D6">
        <w:rPr>
          <w:color w:val="000000" w:themeColor="text1"/>
          <w:sz w:val="34"/>
          <w:szCs w:val="34"/>
        </w:rPr>
        <w:t>Dr. Wenlin Huang</w:t>
      </w:r>
    </w:p>
    <w:p w14:paraId="4F8B0472" w14:textId="77777777" w:rsidR="00E53B6E" w:rsidRDefault="00E53B6E" w:rsidP="00E53B6E">
      <w:pPr>
        <w:ind w:firstLine="720"/>
        <w:jc w:val="center"/>
        <w:outlineLvl w:val="0"/>
        <w:rPr>
          <w:color w:val="000000" w:themeColor="text1"/>
          <w:sz w:val="34"/>
          <w:szCs w:val="34"/>
        </w:rPr>
      </w:pPr>
      <w:r>
        <w:rPr>
          <w:color w:val="000000" w:themeColor="text1"/>
          <w:sz w:val="34"/>
          <w:szCs w:val="34"/>
        </w:rPr>
        <w:t xml:space="preserve">   </w:t>
      </w:r>
      <w:r w:rsidRPr="00DB33D6">
        <w:rPr>
          <w:color w:val="000000" w:themeColor="text1"/>
          <w:sz w:val="34"/>
          <w:szCs w:val="34"/>
        </w:rPr>
        <w:t>Dr. Shuo Tian</w:t>
      </w:r>
    </w:p>
    <w:p w14:paraId="7EB43C30" w14:textId="302FE66E" w:rsidR="00577411" w:rsidRDefault="00E53B6E" w:rsidP="00E53B6E">
      <w:pPr>
        <w:ind w:firstLine="720"/>
        <w:jc w:val="center"/>
        <w:outlineLvl w:val="0"/>
        <w:rPr>
          <w:color w:val="000000" w:themeColor="text1"/>
          <w:sz w:val="34"/>
          <w:szCs w:val="34"/>
        </w:rPr>
      </w:pPr>
      <w:r>
        <w:rPr>
          <w:color w:val="000000" w:themeColor="text1"/>
          <w:sz w:val="34"/>
          <w:szCs w:val="34"/>
        </w:rPr>
        <w:t xml:space="preserve">    </w:t>
      </w:r>
      <w:r w:rsidR="00577411">
        <w:rPr>
          <w:color w:val="000000" w:themeColor="text1"/>
          <w:sz w:val="34"/>
          <w:szCs w:val="34"/>
        </w:rPr>
        <w:t>Dr. Wei Wang</w:t>
      </w:r>
    </w:p>
    <w:p w14:paraId="4651E62B" w14:textId="7DEF8EFC" w:rsidR="00704EFE" w:rsidRDefault="00DC44D0" w:rsidP="00E53B6E">
      <w:pPr>
        <w:outlineLvl w:val="0"/>
        <w:rPr>
          <w:color w:val="000000" w:themeColor="text1"/>
          <w:sz w:val="34"/>
          <w:szCs w:val="34"/>
        </w:rPr>
      </w:pPr>
      <w:r>
        <w:rPr>
          <w:color w:val="000000" w:themeColor="text1"/>
          <w:sz w:val="34"/>
          <w:szCs w:val="34"/>
        </w:rPr>
        <w:tab/>
      </w:r>
      <w:r>
        <w:rPr>
          <w:color w:val="000000" w:themeColor="text1"/>
          <w:sz w:val="34"/>
          <w:szCs w:val="34"/>
        </w:rPr>
        <w:tab/>
      </w:r>
      <w:r>
        <w:rPr>
          <w:color w:val="000000" w:themeColor="text1"/>
          <w:sz w:val="34"/>
          <w:szCs w:val="34"/>
        </w:rPr>
        <w:tab/>
      </w:r>
      <w:r>
        <w:rPr>
          <w:color w:val="000000" w:themeColor="text1"/>
          <w:sz w:val="34"/>
          <w:szCs w:val="34"/>
        </w:rPr>
        <w:tab/>
      </w:r>
      <w:r>
        <w:rPr>
          <w:color w:val="000000" w:themeColor="text1"/>
          <w:sz w:val="34"/>
          <w:szCs w:val="34"/>
        </w:rPr>
        <w:tab/>
        <w:t xml:space="preserve">  </w:t>
      </w:r>
      <w:r w:rsidR="00E53B6E">
        <w:rPr>
          <w:color w:val="000000" w:themeColor="text1"/>
          <w:sz w:val="34"/>
          <w:szCs w:val="34"/>
        </w:rPr>
        <w:tab/>
      </w:r>
      <w:r w:rsidR="00704EFE" w:rsidRPr="00DB33D6">
        <w:rPr>
          <w:color w:val="000000" w:themeColor="text1"/>
          <w:sz w:val="34"/>
          <w:szCs w:val="34"/>
        </w:rPr>
        <w:t>Yiling Wan</w:t>
      </w:r>
    </w:p>
    <w:p w14:paraId="4EF7C827" w14:textId="77777777" w:rsidR="00704EFE" w:rsidRPr="00DB33D6" w:rsidRDefault="00704EFE" w:rsidP="00704EFE">
      <w:pPr>
        <w:ind w:firstLine="440"/>
        <w:rPr>
          <w:color w:val="000000" w:themeColor="text1"/>
          <w:sz w:val="34"/>
          <w:szCs w:val="34"/>
        </w:rPr>
      </w:pPr>
    </w:p>
    <w:p w14:paraId="12C6536B" w14:textId="77777777" w:rsidR="00704EFE" w:rsidRPr="00DB33D6" w:rsidRDefault="00704EFE" w:rsidP="00704EFE">
      <w:pPr>
        <w:jc w:val="center"/>
        <w:rPr>
          <w:color w:val="000000" w:themeColor="text1"/>
        </w:rPr>
      </w:pPr>
    </w:p>
    <w:p w14:paraId="5D7ADBC7" w14:textId="77777777" w:rsidR="00704EFE" w:rsidRPr="005D7607" w:rsidRDefault="00704EFE" w:rsidP="00704EFE">
      <w:pPr>
        <w:jc w:val="center"/>
      </w:pPr>
    </w:p>
    <w:p w14:paraId="4D4E4C11" w14:textId="77777777" w:rsidR="00704EFE" w:rsidRDefault="00704EFE" w:rsidP="00704EFE">
      <w:pPr>
        <w:jc w:val="center"/>
      </w:pPr>
    </w:p>
    <w:p w14:paraId="4FC8FBCC" w14:textId="77777777" w:rsidR="00704EFE" w:rsidRDefault="00704EFE" w:rsidP="00704EFE">
      <w:pPr>
        <w:jc w:val="center"/>
      </w:pPr>
    </w:p>
    <w:p w14:paraId="6C708FDB" w14:textId="77777777" w:rsidR="00704EFE" w:rsidRDefault="00704EFE" w:rsidP="00704EFE">
      <w:pPr>
        <w:jc w:val="center"/>
      </w:pPr>
    </w:p>
    <w:p w14:paraId="354BC117" w14:textId="77777777" w:rsidR="00704EFE" w:rsidRDefault="00704EFE" w:rsidP="00704EFE">
      <w:pPr>
        <w:jc w:val="center"/>
      </w:pPr>
    </w:p>
    <w:p w14:paraId="363B6500" w14:textId="77777777" w:rsidR="00704EFE" w:rsidRDefault="00704EFE" w:rsidP="00704EFE">
      <w:pPr>
        <w:jc w:val="center"/>
      </w:pPr>
    </w:p>
    <w:p w14:paraId="1F9E7C15" w14:textId="77777777" w:rsidR="00704EFE" w:rsidRDefault="00704EFE" w:rsidP="00704EFE">
      <w:pPr>
        <w:jc w:val="center"/>
      </w:pPr>
    </w:p>
    <w:p w14:paraId="1E0AE542" w14:textId="77777777" w:rsidR="00704EFE" w:rsidRDefault="00704EFE" w:rsidP="00704EFE">
      <w:pPr>
        <w:jc w:val="center"/>
      </w:pPr>
    </w:p>
    <w:p w14:paraId="2309CE39" w14:textId="77777777" w:rsidR="00704EFE" w:rsidRDefault="00704EFE" w:rsidP="00704EFE">
      <w:pPr>
        <w:jc w:val="center"/>
      </w:pPr>
    </w:p>
    <w:p w14:paraId="4A3931DB" w14:textId="77777777" w:rsidR="00704EFE" w:rsidRDefault="00704EFE" w:rsidP="00704EFE">
      <w:pPr>
        <w:jc w:val="center"/>
      </w:pPr>
    </w:p>
    <w:p w14:paraId="0F3A6D89" w14:textId="77777777" w:rsidR="00704EFE" w:rsidRDefault="00704EFE" w:rsidP="00704EFE">
      <w:pPr>
        <w:jc w:val="center"/>
      </w:pPr>
    </w:p>
    <w:p w14:paraId="4F88E57A" w14:textId="77777777" w:rsidR="00704EFE" w:rsidRDefault="00704EFE" w:rsidP="00704EFE">
      <w:pPr>
        <w:jc w:val="center"/>
      </w:pPr>
    </w:p>
    <w:p w14:paraId="51D868D0" w14:textId="77777777" w:rsidR="00704EFE" w:rsidRDefault="00704EFE" w:rsidP="00704EFE">
      <w:pPr>
        <w:jc w:val="center"/>
      </w:pPr>
    </w:p>
    <w:p w14:paraId="7639D830" w14:textId="77777777" w:rsidR="00704EFE" w:rsidRDefault="00704EFE" w:rsidP="00704EFE">
      <w:pPr>
        <w:jc w:val="center"/>
      </w:pPr>
    </w:p>
    <w:p w14:paraId="2427A778" w14:textId="77777777" w:rsidR="00704EFE" w:rsidRDefault="00704EFE" w:rsidP="00704EFE">
      <w:pPr>
        <w:jc w:val="center"/>
      </w:pPr>
    </w:p>
    <w:p w14:paraId="20506E27" w14:textId="77777777" w:rsidR="00704EFE" w:rsidRDefault="00704EFE" w:rsidP="00704EFE">
      <w:pPr>
        <w:jc w:val="center"/>
      </w:pPr>
    </w:p>
    <w:p w14:paraId="489E938D" w14:textId="77777777" w:rsidR="00704EFE" w:rsidRDefault="00704EFE" w:rsidP="00704EFE">
      <w:pPr>
        <w:jc w:val="center"/>
      </w:pPr>
    </w:p>
    <w:p w14:paraId="068F69B5" w14:textId="77777777" w:rsidR="00704EFE" w:rsidRDefault="00704EFE" w:rsidP="00704EFE">
      <w:pPr>
        <w:jc w:val="center"/>
      </w:pPr>
    </w:p>
    <w:p w14:paraId="46D7044B" w14:textId="77777777" w:rsidR="00704EFE" w:rsidRDefault="00704EFE" w:rsidP="00704EFE">
      <w:pPr>
        <w:jc w:val="center"/>
      </w:pPr>
    </w:p>
    <w:p w14:paraId="41CC8C49" w14:textId="77777777" w:rsidR="00704EFE" w:rsidRDefault="00704EFE" w:rsidP="00704EFE">
      <w:pPr>
        <w:jc w:val="center"/>
      </w:pPr>
    </w:p>
    <w:p w14:paraId="5F2E9A98" w14:textId="77777777" w:rsidR="00704EFE" w:rsidRDefault="00704EFE" w:rsidP="00704EFE">
      <w:pPr>
        <w:jc w:val="center"/>
      </w:pPr>
    </w:p>
    <w:p w14:paraId="19ED9D67" w14:textId="77777777" w:rsidR="00704EFE" w:rsidRDefault="00704EFE" w:rsidP="00704EFE">
      <w:pPr>
        <w:jc w:val="center"/>
      </w:pPr>
    </w:p>
    <w:p w14:paraId="4BBC2646" w14:textId="77777777" w:rsidR="00704EFE" w:rsidRDefault="00704EFE" w:rsidP="00704EFE">
      <w:pPr>
        <w:jc w:val="center"/>
      </w:pPr>
    </w:p>
    <w:p w14:paraId="0C152B91" w14:textId="77777777" w:rsidR="00704EFE" w:rsidRDefault="00704EFE" w:rsidP="00704EFE">
      <w:pPr>
        <w:jc w:val="center"/>
      </w:pPr>
    </w:p>
    <w:p w14:paraId="2FC21607" w14:textId="77777777" w:rsidR="00704EFE" w:rsidRDefault="00704EFE" w:rsidP="00577411">
      <w:pPr>
        <w:rPr>
          <w:b/>
          <w:color w:val="FF0000"/>
          <w:sz w:val="32"/>
          <w:szCs w:val="32"/>
        </w:rPr>
      </w:pPr>
    </w:p>
    <w:p w14:paraId="2ED70459" w14:textId="33B255D9" w:rsidR="00704EFE" w:rsidRPr="00314073" w:rsidRDefault="00704EFE" w:rsidP="00577411">
      <w:pPr>
        <w:jc w:val="center"/>
        <w:rPr>
          <w:b/>
          <w:color w:val="000000" w:themeColor="text1"/>
          <w:sz w:val="32"/>
          <w:szCs w:val="32"/>
        </w:rPr>
      </w:pPr>
      <w:r w:rsidRPr="00314073">
        <w:rPr>
          <w:b/>
          <w:color w:val="000000" w:themeColor="text1"/>
          <w:sz w:val="32"/>
          <w:szCs w:val="32"/>
        </w:rPr>
        <w:t xml:space="preserve">A Novel Reconstruction and Expression of Endostatin with pDC316 Plasmid in Eukaryotic Cells </w:t>
      </w:r>
    </w:p>
    <w:p w14:paraId="09CEA79F" w14:textId="77777777" w:rsidR="00704EFE" w:rsidRPr="00314073" w:rsidRDefault="00704EFE" w:rsidP="00704EFE">
      <w:pPr>
        <w:jc w:val="center"/>
        <w:rPr>
          <w:b/>
          <w:color w:val="000000" w:themeColor="text1"/>
          <w:sz w:val="32"/>
          <w:szCs w:val="32"/>
        </w:rPr>
      </w:pPr>
    </w:p>
    <w:p w14:paraId="580137B5" w14:textId="77777777" w:rsidR="00704EFE" w:rsidRDefault="00704EFE" w:rsidP="00C0369E">
      <w:pPr>
        <w:outlineLvl w:val="0"/>
        <w:rPr>
          <w:b/>
          <w:sz w:val="26"/>
          <w:szCs w:val="26"/>
        </w:rPr>
      </w:pPr>
      <w:r>
        <w:rPr>
          <w:b/>
          <w:sz w:val="26"/>
          <w:szCs w:val="26"/>
        </w:rPr>
        <w:t>Abstract</w:t>
      </w:r>
    </w:p>
    <w:p w14:paraId="41C2F664" w14:textId="5FE953B9" w:rsidR="00704EFE" w:rsidRPr="00DB33D6" w:rsidRDefault="00704EFE" w:rsidP="00704EFE">
      <w:pPr>
        <w:rPr>
          <w:rFonts w:eastAsia="Times New Roman"/>
          <w:color w:val="000000" w:themeColor="text1"/>
          <w:sz w:val="26"/>
          <w:szCs w:val="26"/>
        </w:rPr>
      </w:pPr>
      <w:r w:rsidRPr="00DB33D6">
        <w:rPr>
          <w:rFonts w:eastAsia="Times New Roman"/>
          <w:color w:val="000000" w:themeColor="text1"/>
          <w:sz w:val="26"/>
          <w:szCs w:val="26"/>
        </w:rPr>
        <w:t>Endostatin is one of the strongest endothelial cell inhibitory factors that has been found so far</w:t>
      </w:r>
      <w:r>
        <w:rPr>
          <w:rFonts w:eastAsia="Times New Roman"/>
          <w:color w:val="000000" w:themeColor="text1"/>
          <w:sz w:val="26"/>
          <w:szCs w:val="26"/>
        </w:rPr>
        <w:t>, however</w:t>
      </w:r>
      <w:r w:rsidR="00577411">
        <w:rPr>
          <w:rFonts w:eastAsia="Times New Roman"/>
          <w:color w:val="000000" w:themeColor="text1"/>
          <w:sz w:val="26"/>
          <w:szCs w:val="26"/>
        </w:rPr>
        <w:t>,</w:t>
      </w:r>
      <w:r w:rsidRPr="00DB33D6">
        <w:rPr>
          <w:rFonts w:eastAsia="Times New Roman"/>
          <w:color w:val="000000" w:themeColor="text1"/>
          <w:sz w:val="26"/>
          <w:szCs w:val="26"/>
        </w:rPr>
        <w:t xml:space="preserve"> endostatin protein is extremely unstable and difficult to prepare and apply</w:t>
      </w:r>
      <w:r>
        <w:rPr>
          <w:rFonts w:eastAsia="Times New Roman"/>
          <w:color w:val="000000" w:themeColor="text1"/>
          <w:sz w:val="26"/>
          <w:szCs w:val="26"/>
        </w:rPr>
        <w:t>. The goal of this research is to investigate a novel</w:t>
      </w:r>
      <w:r w:rsidRPr="00DB33D6">
        <w:rPr>
          <w:rFonts w:eastAsia="Times New Roman"/>
          <w:color w:val="000000" w:themeColor="text1"/>
          <w:sz w:val="26"/>
          <w:szCs w:val="26"/>
        </w:rPr>
        <w:t xml:space="preserve"> biotechnology</w:t>
      </w:r>
      <w:r>
        <w:rPr>
          <w:rFonts w:eastAsia="Times New Roman"/>
          <w:color w:val="000000" w:themeColor="text1"/>
          <w:sz w:val="26"/>
          <w:szCs w:val="26"/>
        </w:rPr>
        <w:t xml:space="preserve"> method</w:t>
      </w:r>
      <w:r w:rsidRPr="00DB33D6">
        <w:rPr>
          <w:rFonts w:eastAsia="Times New Roman"/>
          <w:color w:val="000000" w:themeColor="text1"/>
          <w:sz w:val="26"/>
          <w:szCs w:val="26"/>
        </w:rPr>
        <w:t xml:space="preserve"> to </w:t>
      </w:r>
      <w:r w:rsidR="006F7281">
        <w:rPr>
          <w:rFonts w:eastAsia="Times New Roman"/>
          <w:color w:val="000000" w:themeColor="text1"/>
          <w:sz w:val="26"/>
          <w:szCs w:val="26"/>
        </w:rPr>
        <w:t>reconstruct endostatin</w:t>
      </w:r>
      <w:r w:rsidRPr="00DB33D6">
        <w:rPr>
          <w:rFonts w:eastAsia="Times New Roman"/>
          <w:color w:val="000000" w:themeColor="text1"/>
          <w:sz w:val="26"/>
          <w:szCs w:val="26"/>
        </w:rPr>
        <w:t xml:space="preserve">. </w:t>
      </w:r>
      <w:r w:rsidR="00B85F7E">
        <w:rPr>
          <w:rFonts w:eastAsia="Times New Roman"/>
          <w:color w:val="000000" w:themeColor="text1"/>
          <w:sz w:val="26"/>
          <w:szCs w:val="26"/>
        </w:rPr>
        <w:t>Subcloning endostatin gene into</w:t>
      </w:r>
      <w:r w:rsidRPr="00DB33D6">
        <w:rPr>
          <w:rFonts w:eastAsia="Times New Roman"/>
          <w:color w:val="000000" w:themeColor="text1"/>
          <w:sz w:val="26"/>
          <w:szCs w:val="26"/>
        </w:rPr>
        <w:t xml:space="preserve"> p</w:t>
      </w:r>
      <w:r w:rsidR="00675AC4" w:rsidRPr="00DB33D6">
        <w:rPr>
          <w:rFonts w:eastAsia="Times New Roman"/>
          <w:color w:val="000000" w:themeColor="text1"/>
          <w:sz w:val="26"/>
          <w:szCs w:val="26"/>
        </w:rPr>
        <w:t>DC</w:t>
      </w:r>
      <w:r w:rsidRPr="00DB33D6">
        <w:rPr>
          <w:rFonts w:eastAsia="Times New Roman"/>
          <w:color w:val="000000" w:themeColor="text1"/>
          <w:sz w:val="26"/>
          <w:szCs w:val="26"/>
        </w:rPr>
        <w:t>316 plasmid</w:t>
      </w:r>
      <w:r w:rsidRPr="00DB33D6">
        <w:rPr>
          <w:rFonts w:eastAsia="Times New Roman"/>
          <w:color w:val="000000" w:themeColor="text1"/>
          <w:sz w:val="26"/>
          <w:szCs w:val="26"/>
          <w:highlight w:val="white"/>
        </w:rPr>
        <w:t xml:space="preserve"> and transfect</w:t>
      </w:r>
      <w:r w:rsidR="000D4058">
        <w:rPr>
          <w:rFonts w:eastAsia="Times New Roman"/>
          <w:color w:val="000000" w:themeColor="text1"/>
          <w:sz w:val="26"/>
          <w:szCs w:val="26"/>
          <w:highlight w:val="white"/>
        </w:rPr>
        <w:t xml:space="preserve"> </w:t>
      </w:r>
      <w:r w:rsidRPr="00DB33D6">
        <w:rPr>
          <w:rFonts w:eastAsia="Times New Roman"/>
          <w:color w:val="000000" w:themeColor="text1"/>
          <w:sz w:val="26"/>
          <w:szCs w:val="26"/>
          <w:highlight w:val="white"/>
        </w:rPr>
        <w:t>into human embryonic kidney 293T cells</w:t>
      </w:r>
      <w:r>
        <w:rPr>
          <w:rFonts w:eastAsia="Times New Roman"/>
          <w:color w:val="000000" w:themeColor="text1"/>
          <w:sz w:val="26"/>
          <w:szCs w:val="26"/>
          <w:highlight w:val="white"/>
        </w:rPr>
        <w:t xml:space="preserve"> is proposed</w:t>
      </w:r>
      <w:r>
        <w:rPr>
          <w:rFonts w:eastAsia="Times New Roman"/>
          <w:color w:val="000000" w:themeColor="text1"/>
          <w:sz w:val="26"/>
          <w:szCs w:val="26"/>
        </w:rPr>
        <w:t xml:space="preserve"> in this research. </w:t>
      </w:r>
    </w:p>
    <w:p w14:paraId="6F7339C9" w14:textId="77777777" w:rsidR="00704EFE" w:rsidRPr="00DB33D6" w:rsidRDefault="00704EFE" w:rsidP="00704EFE">
      <w:pPr>
        <w:rPr>
          <w:rFonts w:eastAsia="Times New Roman"/>
          <w:color w:val="000000" w:themeColor="text1"/>
          <w:sz w:val="26"/>
          <w:szCs w:val="26"/>
        </w:rPr>
      </w:pPr>
    </w:p>
    <w:p w14:paraId="327CBD98" w14:textId="60B0F017" w:rsidR="00704EFE" w:rsidRPr="004E64F3" w:rsidRDefault="00704EFE" w:rsidP="00704EFE">
      <w:pPr>
        <w:rPr>
          <w:rFonts w:eastAsia="Times New Roman"/>
        </w:rPr>
      </w:pPr>
      <w:r w:rsidRPr="00DB33D6">
        <w:rPr>
          <w:rFonts w:eastAsia="Times New Roman"/>
          <w:color w:val="000000" w:themeColor="text1"/>
          <w:sz w:val="26"/>
          <w:szCs w:val="26"/>
        </w:rPr>
        <w:t xml:space="preserve">Endostatin </w:t>
      </w:r>
      <w:r w:rsidR="00034D8E" w:rsidRPr="000D4058">
        <w:rPr>
          <w:rFonts w:eastAsia="Times New Roman"/>
          <w:color w:val="000000" w:themeColor="text1"/>
          <w:sz w:val="26"/>
          <w:szCs w:val="26"/>
        </w:rPr>
        <w:t xml:space="preserve">gene is amplified </w:t>
      </w:r>
      <w:r w:rsidR="00AA5D68">
        <w:rPr>
          <w:rFonts w:eastAsia="Times New Roman"/>
          <w:color w:val="000000" w:themeColor="text1"/>
          <w:sz w:val="26"/>
          <w:szCs w:val="26"/>
        </w:rPr>
        <w:t xml:space="preserve">by </w:t>
      </w:r>
      <w:r w:rsidRPr="00DB33D6">
        <w:rPr>
          <w:rFonts w:eastAsia="Times New Roman"/>
          <w:color w:val="000000" w:themeColor="text1"/>
          <w:sz w:val="26"/>
          <w:szCs w:val="26"/>
        </w:rPr>
        <w:t>polymerase chain reaction</w:t>
      </w:r>
      <w:r>
        <w:rPr>
          <w:rFonts w:eastAsia="Times New Roman"/>
          <w:color w:val="000000" w:themeColor="text1"/>
          <w:sz w:val="26"/>
          <w:szCs w:val="26"/>
        </w:rPr>
        <w:t xml:space="preserve"> </w:t>
      </w:r>
      <w:r w:rsidRPr="00DB33D6">
        <w:rPr>
          <w:rFonts w:eastAsia="Times New Roman"/>
          <w:color w:val="000000" w:themeColor="text1"/>
          <w:sz w:val="26"/>
          <w:szCs w:val="26"/>
        </w:rPr>
        <w:t>(PCR</w:t>
      </w:r>
      <w:r w:rsidR="000D4058">
        <w:rPr>
          <w:rFonts w:eastAsia="Times New Roman"/>
          <w:color w:val="000000" w:themeColor="text1"/>
          <w:sz w:val="26"/>
          <w:szCs w:val="26"/>
        </w:rPr>
        <w:t>).</w:t>
      </w:r>
      <w:r w:rsidRPr="00DB33D6">
        <w:rPr>
          <w:rFonts w:eastAsia="Times New Roman"/>
          <w:color w:val="000000" w:themeColor="text1"/>
          <w:sz w:val="26"/>
          <w:szCs w:val="26"/>
        </w:rPr>
        <w:t xml:space="preserve"> </w:t>
      </w:r>
      <w:r w:rsidR="00034D8E" w:rsidRPr="000D4058">
        <w:rPr>
          <w:rFonts w:eastAsia="Times New Roman"/>
          <w:color w:val="000000" w:themeColor="text1"/>
          <w:sz w:val="26"/>
          <w:szCs w:val="26"/>
        </w:rPr>
        <w:t>Purified</w:t>
      </w:r>
      <w:r w:rsidR="00034D8E">
        <w:rPr>
          <w:rFonts w:eastAsia="Times New Roman"/>
          <w:color w:val="000000" w:themeColor="text1"/>
          <w:sz w:val="26"/>
          <w:szCs w:val="26"/>
        </w:rPr>
        <w:t xml:space="preserve"> </w:t>
      </w:r>
      <w:r w:rsidRPr="00DB33D6">
        <w:rPr>
          <w:rFonts w:eastAsia="Times New Roman"/>
          <w:color w:val="000000" w:themeColor="text1"/>
          <w:sz w:val="26"/>
          <w:szCs w:val="26"/>
        </w:rPr>
        <w:t>endostatin gene fragments were ligated to eukaryotic expression vector pDC316. The reconstructed plasmids were transformed into competent cells</w:t>
      </w:r>
      <w:r w:rsidR="00B938D9">
        <w:rPr>
          <w:rFonts w:eastAsia="Times New Roman" w:hint="eastAsia"/>
          <w:color w:val="000000" w:themeColor="text1"/>
          <w:sz w:val="26"/>
          <w:szCs w:val="26"/>
        </w:rPr>
        <w:t xml:space="preserve"> </w:t>
      </w:r>
      <w:r w:rsidR="00D0314B">
        <w:rPr>
          <w:rFonts w:eastAsia="Times New Roman"/>
          <w:color w:val="000000" w:themeColor="text1"/>
          <w:sz w:val="26"/>
          <w:szCs w:val="26"/>
        </w:rPr>
        <w:t>E. coli</w:t>
      </w:r>
      <w:r w:rsidR="004E64F3">
        <w:rPr>
          <w:rFonts w:eastAsia="Times New Roman"/>
          <w:color w:val="000000" w:themeColor="text1"/>
          <w:sz w:val="26"/>
          <w:szCs w:val="26"/>
        </w:rPr>
        <w:t xml:space="preserve"> DH5</w:t>
      </w:r>
      <w:r w:rsidR="004E64F3" w:rsidRPr="004E64F3">
        <w:rPr>
          <w:rFonts w:eastAsia="Times New Roman"/>
          <w:color w:val="000000" w:themeColor="text1"/>
          <w:sz w:val="26"/>
          <w:szCs w:val="26"/>
          <w:shd w:val="clear" w:color="auto" w:fill="FFFFFF"/>
        </w:rPr>
        <w:t>α</w:t>
      </w:r>
      <w:r w:rsidRPr="00DB33D6">
        <w:rPr>
          <w:rFonts w:eastAsia="Times New Roman"/>
          <w:color w:val="000000" w:themeColor="text1"/>
          <w:sz w:val="26"/>
          <w:szCs w:val="26"/>
        </w:rPr>
        <w:t xml:space="preserve">. Single and clear-edged bacteria are tested by bacterial PCR and electrophoresis. Plasmid was extracted from </w:t>
      </w:r>
      <w:r w:rsidR="00605F6B">
        <w:rPr>
          <w:rFonts w:eastAsia="Times New Roman"/>
          <w:color w:val="000000" w:themeColor="text1"/>
          <w:sz w:val="26"/>
          <w:szCs w:val="26"/>
        </w:rPr>
        <w:t xml:space="preserve">the positive </w:t>
      </w:r>
      <w:r w:rsidRPr="00605F6B">
        <w:rPr>
          <w:rFonts w:eastAsia="Times New Roman"/>
          <w:color w:val="000000" w:themeColor="text1"/>
          <w:sz w:val="26"/>
          <w:szCs w:val="26"/>
        </w:rPr>
        <w:t>bacteria</w:t>
      </w:r>
      <w:r w:rsidR="000E7274" w:rsidRPr="000E7274">
        <w:rPr>
          <w:rFonts w:eastAsia="Times New Roman"/>
          <w:color w:val="000000" w:themeColor="text1"/>
          <w:sz w:val="26"/>
          <w:szCs w:val="26"/>
        </w:rPr>
        <w:t xml:space="preserve"> </w:t>
      </w:r>
      <w:r w:rsidR="000E7274">
        <w:rPr>
          <w:rFonts w:eastAsia="Times New Roman"/>
          <w:color w:val="000000" w:themeColor="text1"/>
          <w:sz w:val="26"/>
          <w:szCs w:val="26"/>
        </w:rPr>
        <w:t xml:space="preserve">and </w:t>
      </w:r>
      <w:r w:rsidRPr="00DB33D6">
        <w:rPr>
          <w:rFonts w:eastAsia="Times New Roman"/>
          <w:color w:val="000000" w:themeColor="text1"/>
          <w:sz w:val="26"/>
          <w:szCs w:val="26"/>
        </w:rPr>
        <w:t>was sequenced</w:t>
      </w:r>
      <w:r w:rsidR="00475ED0">
        <w:rPr>
          <w:rFonts w:eastAsia="Times New Roman"/>
          <w:color w:val="000000" w:themeColor="text1"/>
          <w:sz w:val="26"/>
          <w:szCs w:val="26"/>
        </w:rPr>
        <w:t xml:space="preserve"> for further confirmation</w:t>
      </w:r>
      <w:r w:rsidRPr="00DB33D6">
        <w:rPr>
          <w:rFonts w:eastAsia="Times New Roman"/>
          <w:color w:val="000000" w:themeColor="text1"/>
          <w:sz w:val="26"/>
          <w:szCs w:val="26"/>
        </w:rPr>
        <w:t xml:space="preserve">. </w:t>
      </w:r>
      <w:r w:rsidR="00475ED0">
        <w:rPr>
          <w:rFonts w:eastAsia="Times New Roman"/>
          <w:color w:val="000000" w:themeColor="text1"/>
          <w:sz w:val="26"/>
          <w:szCs w:val="26"/>
        </w:rPr>
        <w:t>The endostatin containing</w:t>
      </w:r>
      <w:r w:rsidRPr="00DB33D6">
        <w:rPr>
          <w:rFonts w:eastAsia="Times New Roman"/>
          <w:color w:val="000000" w:themeColor="text1"/>
          <w:sz w:val="26"/>
          <w:szCs w:val="26"/>
        </w:rPr>
        <w:t xml:space="preserve"> plasmid was transfected into 293T cells, the expression of the target gene in the infected cells was detected by reverse transcription-polymerase chain reaction(RT-PCR) and gel electrophoresis. </w:t>
      </w:r>
    </w:p>
    <w:p w14:paraId="76824782" w14:textId="77777777" w:rsidR="00704EFE" w:rsidRPr="00DB33D6" w:rsidRDefault="00704EFE" w:rsidP="00704EFE">
      <w:pPr>
        <w:rPr>
          <w:rFonts w:eastAsia="Times New Roman"/>
          <w:color w:val="000000" w:themeColor="text1"/>
          <w:sz w:val="26"/>
          <w:szCs w:val="26"/>
        </w:rPr>
      </w:pPr>
    </w:p>
    <w:p w14:paraId="7EFE3784" w14:textId="22D0F1E0" w:rsidR="00704EFE" w:rsidRPr="00DB33D6" w:rsidRDefault="00704EFE" w:rsidP="00704EFE">
      <w:pPr>
        <w:rPr>
          <w:rFonts w:eastAsia="Times New Roman"/>
          <w:color w:val="000000" w:themeColor="text1"/>
          <w:sz w:val="26"/>
          <w:szCs w:val="26"/>
        </w:rPr>
      </w:pPr>
      <w:r w:rsidRPr="00DB33D6">
        <w:rPr>
          <w:rFonts w:eastAsia="Times New Roman"/>
          <w:color w:val="000000" w:themeColor="text1"/>
          <w:sz w:val="26"/>
          <w:szCs w:val="26"/>
        </w:rPr>
        <w:t>The</w:t>
      </w:r>
      <w:r w:rsidR="00505B80">
        <w:rPr>
          <w:rFonts w:eastAsia="Times New Roman"/>
          <w:color w:val="000000" w:themeColor="text1"/>
          <w:sz w:val="26"/>
          <w:szCs w:val="26"/>
        </w:rPr>
        <w:t xml:space="preserve"> final product reconstructed by</w:t>
      </w:r>
      <w:r w:rsidR="003820C7">
        <w:rPr>
          <w:rFonts w:eastAsia="Times New Roman"/>
          <w:color w:val="000000" w:themeColor="text1"/>
          <w:sz w:val="26"/>
          <w:szCs w:val="26"/>
        </w:rPr>
        <w:t xml:space="preserve"> </w:t>
      </w:r>
      <w:r w:rsidRPr="00DB33D6">
        <w:rPr>
          <w:rFonts w:eastAsia="Times New Roman"/>
          <w:color w:val="000000" w:themeColor="text1"/>
          <w:sz w:val="26"/>
          <w:szCs w:val="26"/>
        </w:rPr>
        <w:t>endo</w:t>
      </w:r>
      <w:r w:rsidR="00505B80">
        <w:rPr>
          <w:rFonts w:eastAsia="Times New Roman"/>
          <w:color w:val="000000" w:themeColor="text1"/>
          <w:sz w:val="26"/>
          <w:szCs w:val="26"/>
        </w:rPr>
        <w:t>statin DNA with the</w:t>
      </w:r>
      <w:r w:rsidRPr="00DB33D6">
        <w:rPr>
          <w:rFonts w:eastAsia="Times New Roman"/>
          <w:color w:val="000000" w:themeColor="text1"/>
          <w:sz w:val="26"/>
          <w:szCs w:val="26"/>
        </w:rPr>
        <w:t xml:space="preserve"> pDC316</w:t>
      </w:r>
      <w:r w:rsidR="00505B80">
        <w:rPr>
          <w:rFonts w:eastAsia="Times New Roman"/>
          <w:color w:val="000000" w:themeColor="text1"/>
          <w:sz w:val="26"/>
          <w:szCs w:val="26"/>
        </w:rPr>
        <w:t xml:space="preserve"> vector</w:t>
      </w:r>
      <w:r w:rsidRPr="00DB33D6">
        <w:rPr>
          <w:rFonts w:eastAsia="Times New Roman"/>
          <w:color w:val="000000" w:themeColor="text1"/>
          <w:sz w:val="26"/>
          <w:szCs w:val="26"/>
        </w:rPr>
        <w:t xml:space="preserve"> was </w:t>
      </w:r>
      <w:r w:rsidR="00EF343F">
        <w:rPr>
          <w:rFonts w:eastAsia="Times New Roman"/>
          <w:color w:val="000000" w:themeColor="text1"/>
          <w:sz w:val="26"/>
          <w:szCs w:val="26"/>
        </w:rPr>
        <w:t>confirmed by sequencing</w:t>
      </w:r>
      <w:r w:rsidRPr="00DB33D6">
        <w:rPr>
          <w:rFonts w:eastAsia="Times New Roman"/>
          <w:color w:val="000000" w:themeColor="text1"/>
          <w:sz w:val="26"/>
          <w:szCs w:val="26"/>
        </w:rPr>
        <w:t xml:space="preserve"> and </w:t>
      </w:r>
      <w:r w:rsidR="003820C7">
        <w:rPr>
          <w:rFonts w:eastAsia="Times New Roman"/>
          <w:color w:val="000000" w:themeColor="text1"/>
          <w:sz w:val="26"/>
          <w:szCs w:val="26"/>
        </w:rPr>
        <w:t>endostatin mRNA was successfully expressed in</w:t>
      </w:r>
      <w:r w:rsidR="00505B80">
        <w:rPr>
          <w:rFonts w:eastAsia="Times New Roman"/>
          <w:color w:val="000000" w:themeColor="text1"/>
          <w:sz w:val="26"/>
          <w:szCs w:val="26"/>
        </w:rPr>
        <w:t xml:space="preserve"> transfected 293T cells. This research </w:t>
      </w:r>
      <w:r w:rsidR="00505B80" w:rsidRPr="00E95C85">
        <w:rPr>
          <w:rFonts w:eastAsia="Times New Roman"/>
          <w:color w:val="000000" w:themeColor="text1"/>
          <w:sz w:val="26"/>
          <w:szCs w:val="26"/>
        </w:rPr>
        <w:t>successfully recon</w:t>
      </w:r>
      <w:r w:rsidR="00505B80">
        <w:rPr>
          <w:rFonts w:eastAsia="Times New Roman"/>
          <w:color w:val="000000" w:themeColor="text1"/>
          <w:sz w:val="26"/>
          <w:szCs w:val="26"/>
        </w:rPr>
        <w:t>structed endostatin into pDC</w:t>
      </w:r>
      <w:r w:rsidR="00505B80" w:rsidRPr="00E95C85">
        <w:rPr>
          <w:rFonts w:eastAsia="Times New Roman"/>
          <w:color w:val="000000" w:themeColor="text1"/>
          <w:sz w:val="26"/>
          <w:szCs w:val="26"/>
        </w:rPr>
        <w:t>316 plasmid vector and transfected the identified plasmid into 293T cells</w:t>
      </w:r>
      <w:r w:rsidR="00CE434B">
        <w:rPr>
          <w:rFonts w:eastAsia="Times New Roman"/>
          <w:color w:val="000000" w:themeColor="text1"/>
          <w:sz w:val="26"/>
          <w:szCs w:val="26"/>
        </w:rPr>
        <w:t xml:space="preserve">. </w:t>
      </w:r>
      <w:r w:rsidR="000219D7">
        <w:rPr>
          <w:rFonts w:eastAsia="Times New Roman"/>
          <w:color w:val="000000" w:themeColor="text1"/>
          <w:sz w:val="26"/>
          <w:szCs w:val="26"/>
        </w:rPr>
        <w:t>This</w:t>
      </w:r>
      <w:r w:rsidR="00B7558F">
        <w:rPr>
          <w:rFonts w:eastAsia="Times New Roman"/>
          <w:color w:val="000000" w:themeColor="text1"/>
          <w:sz w:val="26"/>
          <w:szCs w:val="26"/>
        </w:rPr>
        <w:t xml:space="preserve"> recombinant endostatin </w:t>
      </w:r>
      <w:r w:rsidR="00EF343F">
        <w:rPr>
          <w:rFonts w:eastAsia="Times New Roman"/>
          <w:color w:val="000000" w:themeColor="text1"/>
          <w:sz w:val="26"/>
          <w:szCs w:val="26"/>
        </w:rPr>
        <w:t xml:space="preserve">has </w:t>
      </w:r>
      <w:r w:rsidR="00B7558F">
        <w:rPr>
          <w:rFonts w:eastAsia="Times New Roman"/>
          <w:color w:val="000000" w:themeColor="text1"/>
          <w:sz w:val="26"/>
          <w:szCs w:val="26"/>
          <w:highlight w:val="white"/>
        </w:rPr>
        <w:t>potential value</w:t>
      </w:r>
      <w:r w:rsidR="00B7558F" w:rsidRPr="00E95C85">
        <w:rPr>
          <w:rFonts w:eastAsia="Times New Roman"/>
          <w:color w:val="000000" w:themeColor="text1"/>
          <w:sz w:val="26"/>
          <w:szCs w:val="26"/>
        </w:rPr>
        <w:t xml:space="preserve"> angiogenesis gene therapy.</w:t>
      </w:r>
      <w:r w:rsidR="005939FE">
        <w:rPr>
          <w:rFonts w:eastAsia="Times New Roman"/>
          <w:color w:val="000000" w:themeColor="text1"/>
          <w:sz w:val="26"/>
          <w:szCs w:val="26"/>
        </w:rPr>
        <w:t xml:space="preserve"> </w:t>
      </w:r>
    </w:p>
    <w:p w14:paraId="3843EFD6" w14:textId="1B5379D1" w:rsidR="00704EFE" w:rsidRDefault="00704EFE" w:rsidP="00704EFE">
      <w:pPr>
        <w:rPr>
          <w:rFonts w:eastAsia="Times New Roman"/>
          <w:b/>
        </w:rPr>
      </w:pPr>
    </w:p>
    <w:p w14:paraId="2154A88E" w14:textId="77777777" w:rsidR="00704EFE" w:rsidRPr="00EB7085" w:rsidRDefault="00704EFE" w:rsidP="00704EFE">
      <w:pPr>
        <w:rPr>
          <w:rFonts w:eastAsia="Times New Roman"/>
          <w:b/>
        </w:rPr>
      </w:pPr>
    </w:p>
    <w:p w14:paraId="47D311D3" w14:textId="77777777" w:rsidR="00704EFE" w:rsidRDefault="00704EFE" w:rsidP="00C0369E">
      <w:pPr>
        <w:outlineLvl w:val="0"/>
        <w:rPr>
          <w:b/>
          <w:sz w:val="26"/>
          <w:szCs w:val="26"/>
        </w:rPr>
      </w:pPr>
      <w:r>
        <w:rPr>
          <w:b/>
          <w:sz w:val="26"/>
          <w:szCs w:val="26"/>
        </w:rPr>
        <w:t>Keywords</w:t>
      </w:r>
    </w:p>
    <w:p w14:paraId="075F9503" w14:textId="15854754" w:rsidR="00704EFE" w:rsidRPr="00150523" w:rsidRDefault="00B7558F" w:rsidP="00C0369E">
      <w:pPr>
        <w:outlineLvl w:val="0"/>
        <w:rPr>
          <w:rFonts w:eastAsia="Times New Roman"/>
          <w:b/>
          <w:color w:val="202122"/>
          <w:sz w:val="26"/>
          <w:szCs w:val="26"/>
        </w:rPr>
      </w:pPr>
      <w:r>
        <w:rPr>
          <w:rFonts w:eastAsia="Times New Roman"/>
          <w:b/>
          <w:color w:val="202122"/>
          <w:sz w:val="26"/>
          <w:szCs w:val="26"/>
        </w:rPr>
        <w:t xml:space="preserve">Recombinant </w:t>
      </w:r>
      <w:r w:rsidR="00704EFE">
        <w:rPr>
          <w:rFonts w:eastAsia="Times New Roman"/>
          <w:b/>
          <w:color w:val="202122"/>
          <w:sz w:val="26"/>
          <w:szCs w:val="26"/>
        </w:rPr>
        <w:t>Endostatin, Angiogenesis, pDC316, 293T cell</w:t>
      </w:r>
      <w:r w:rsidR="00704EFE">
        <w:rPr>
          <w:rFonts w:eastAsia="Times New Roman" w:hint="eastAsia"/>
          <w:b/>
          <w:color w:val="202122"/>
          <w:sz w:val="26"/>
          <w:szCs w:val="26"/>
        </w:rPr>
        <w:t>s</w:t>
      </w:r>
    </w:p>
    <w:p w14:paraId="78E440E5" w14:textId="77777777" w:rsidR="00704EFE" w:rsidRDefault="00704EFE" w:rsidP="00704EFE">
      <w:pPr>
        <w:rPr>
          <w:b/>
          <w:sz w:val="26"/>
          <w:szCs w:val="26"/>
        </w:rPr>
      </w:pPr>
    </w:p>
    <w:p w14:paraId="679A82DB" w14:textId="77777777" w:rsidR="00704EFE" w:rsidRPr="00BE458B" w:rsidRDefault="00704EFE" w:rsidP="00C0369E">
      <w:pPr>
        <w:outlineLvl w:val="0"/>
        <w:rPr>
          <w:b/>
          <w:color w:val="000000" w:themeColor="text1"/>
          <w:sz w:val="26"/>
          <w:szCs w:val="26"/>
        </w:rPr>
      </w:pPr>
      <w:r w:rsidRPr="00BE458B">
        <w:rPr>
          <w:b/>
          <w:color w:val="000000" w:themeColor="text1"/>
          <w:sz w:val="26"/>
          <w:szCs w:val="26"/>
        </w:rPr>
        <w:t>Table of contents</w:t>
      </w:r>
    </w:p>
    <w:p w14:paraId="2D9AFA87" w14:textId="77777777" w:rsidR="00704EFE" w:rsidRPr="00BE458B" w:rsidRDefault="00704EFE" w:rsidP="00704EFE">
      <w:pPr>
        <w:rPr>
          <w:rFonts w:eastAsia="Times New Roman"/>
          <w:color w:val="000000" w:themeColor="text1"/>
          <w:sz w:val="26"/>
          <w:szCs w:val="26"/>
        </w:rPr>
      </w:pPr>
      <w:r w:rsidRPr="00BE458B">
        <w:rPr>
          <w:rFonts w:eastAsia="Times New Roman"/>
          <w:color w:val="000000" w:themeColor="text1"/>
          <w:sz w:val="26"/>
          <w:szCs w:val="26"/>
        </w:rPr>
        <w:t>Abstract……………………………………………………………………………….....p.2</w:t>
      </w:r>
    </w:p>
    <w:p w14:paraId="2D89E742" w14:textId="77777777" w:rsidR="00704EFE" w:rsidRPr="00BE458B" w:rsidRDefault="00704EFE" w:rsidP="00704EFE">
      <w:pPr>
        <w:rPr>
          <w:rFonts w:eastAsia="Times New Roman"/>
          <w:color w:val="000000" w:themeColor="text1"/>
          <w:sz w:val="26"/>
          <w:szCs w:val="26"/>
        </w:rPr>
      </w:pPr>
      <w:r w:rsidRPr="00BE458B">
        <w:rPr>
          <w:rFonts w:eastAsia="Times New Roman"/>
          <w:color w:val="000000" w:themeColor="text1"/>
          <w:sz w:val="26"/>
          <w:szCs w:val="26"/>
        </w:rPr>
        <w:t>Background……………………………………………………………………………...p.3</w:t>
      </w:r>
    </w:p>
    <w:p w14:paraId="1E799D21" w14:textId="77777777" w:rsidR="00704EFE" w:rsidRPr="00BE458B" w:rsidRDefault="00704EFE" w:rsidP="00704EFE">
      <w:pPr>
        <w:rPr>
          <w:rFonts w:eastAsia="Times New Roman"/>
          <w:color w:val="000000" w:themeColor="text1"/>
          <w:sz w:val="26"/>
          <w:szCs w:val="26"/>
        </w:rPr>
      </w:pPr>
      <w:r w:rsidRPr="00BE458B">
        <w:rPr>
          <w:rFonts w:eastAsia="Times New Roman"/>
          <w:color w:val="000000" w:themeColor="text1"/>
          <w:sz w:val="26"/>
          <w:szCs w:val="26"/>
        </w:rPr>
        <w:t>Methods……………………………………………………………………………….....p.4</w:t>
      </w:r>
    </w:p>
    <w:p w14:paraId="3A8DBFC6" w14:textId="77777777" w:rsidR="00704EFE" w:rsidRPr="00BE458B" w:rsidRDefault="00704EFE" w:rsidP="00704EFE">
      <w:pPr>
        <w:rPr>
          <w:rFonts w:eastAsia="Times New Roman"/>
          <w:color w:val="000000" w:themeColor="text1"/>
          <w:sz w:val="26"/>
          <w:szCs w:val="26"/>
        </w:rPr>
      </w:pPr>
      <w:r w:rsidRPr="00BE458B">
        <w:rPr>
          <w:rFonts w:eastAsia="Times New Roman"/>
          <w:color w:val="000000" w:themeColor="text1"/>
          <w:sz w:val="26"/>
          <w:szCs w:val="26"/>
        </w:rPr>
        <w:tab/>
      </w:r>
      <w:r w:rsidRPr="00BE458B">
        <w:rPr>
          <w:rFonts w:eastAsia="Times New Roman"/>
          <w:color w:val="000000" w:themeColor="text1"/>
          <w:sz w:val="26"/>
          <w:szCs w:val="26"/>
        </w:rPr>
        <w:tab/>
        <w:t>Combine Endostatin fragment with pDC316 vector ………………...…. p.4</w:t>
      </w:r>
    </w:p>
    <w:p w14:paraId="6B02DF07" w14:textId="52ABE949" w:rsidR="00704EFE" w:rsidRPr="00BE458B" w:rsidRDefault="00704EFE" w:rsidP="00704EFE">
      <w:pPr>
        <w:rPr>
          <w:rFonts w:eastAsia="Times New Roman"/>
          <w:color w:val="000000" w:themeColor="text1"/>
          <w:sz w:val="26"/>
          <w:szCs w:val="26"/>
        </w:rPr>
      </w:pPr>
      <w:r w:rsidRPr="00BE458B">
        <w:rPr>
          <w:rFonts w:eastAsia="Times New Roman"/>
          <w:color w:val="000000" w:themeColor="text1"/>
          <w:sz w:val="26"/>
          <w:szCs w:val="26"/>
        </w:rPr>
        <w:tab/>
      </w:r>
      <w:r w:rsidRPr="00BE458B">
        <w:rPr>
          <w:rFonts w:eastAsia="Times New Roman"/>
          <w:color w:val="000000" w:themeColor="text1"/>
          <w:sz w:val="26"/>
          <w:szCs w:val="26"/>
        </w:rPr>
        <w:tab/>
        <w:t>Extract the identified plasmid………………………...</w:t>
      </w:r>
      <w:r w:rsidR="00634D5C">
        <w:rPr>
          <w:rFonts w:eastAsia="Times New Roman"/>
          <w:color w:val="000000" w:themeColor="text1"/>
          <w:sz w:val="26"/>
          <w:szCs w:val="26"/>
        </w:rPr>
        <w:t>...........................</w:t>
      </w:r>
      <w:r w:rsidRPr="00BE458B">
        <w:rPr>
          <w:rFonts w:eastAsia="Times New Roman"/>
          <w:color w:val="000000" w:themeColor="text1"/>
          <w:sz w:val="26"/>
          <w:szCs w:val="26"/>
        </w:rPr>
        <w:t>...p.6</w:t>
      </w:r>
    </w:p>
    <w:p w14:paraId="6832F00C" w14:textId="67E9043E" w:rsidR="00704EFE" w:rsidRPr="00BE458B" w:rsidRDefault="00704EFE" w:rsidP="00704EFE">
      <w:pPr>
        <w:rPr>
          <w:rFonts w:eastAsia="Times New Roman"/>
          <w:color w:val="000000" w:themeColor="text1"/>
          <w:sz w:val="26"/>
          <w:szCs w:val="26"/>
        </w:rPr>
      </w:pPr>
      <w:r w:rsidRPr="00BE458B">
        <w:rPr>
          <w:rFonts w:eastAsia="Times New Roman"/>
          <w:color w:val="000000" w:themeColor="text1"/>
          <w:sz w:val="26"/>
          <w:szCs w:val="26"/>
        </w:rPr>
        <w:tab/>
      </w:r>
      <w:r w:rsidRPr="00BE458B">
        <w:rPr>
          <w:rFonts w:eastAsia="Times New Roman"/>
          <w:color w:val="000000" w:themeColor="text1"/>
          <w:sz w:val="26"/>
          <w:szCs w:val="26"/>
        </w:rPr>
        <w:tab/>
        <w:t>Detect the expression……………..………………………………………</w:t>
      </w:r>
      <w:r w:rsidR="006F5B3E">
        <w:rPr>
          <w:rFonts w:eastAsia="Times New Roman"/>
          <w:color w:val="000000" w:themeColor="text1"/>
          <w:sz w:val="26"/>
          <w:szCs w:val="26"/>
        </w:rPr>
        <w:t>p.7</w:t>
      </w:r>
    </w:p>
    <w:p w14:paraId="052FFAC4" w14:textId="32C11FDF" w:rsidR="00704EFE" w:rsidRPr="00BE458B" w:rsidRDefault="00704EFE" w:rsidP="00704EFE">
      <w:pPr>
        <w:rPr>
          <w:rFonts w:eastAsia="Times New Roman"/>
          <w:color w:val="000000" w:themeColor="text1"/>
          <w:sz w:val="26"/>
          <w:szCs w:val="26"/>
        </w:rPr>
      </w:pPr>
      <w:r w:rsidRPr="00BE458B">
        <w:rPr>
          <w:rFonts w:eastAsia="Times New Roman"/>
          <w:color w:val="000000" w:themeColor="text1"/>
          <w:sz w:val="26"/>
          <w:szCs w:val="26"/>
        </w:rPr>
        <w:t>Results……………</w:t>
      </w:r>
      <w:r w:rsidR="006F5B3E">
        <w:rPr>
          <w:rFonts w:eastAsia="Times New Roman"/>
          <w:color w:val="000000" w:themeColor="text1"/>
          <w:sz w:val="26"/>
          <w:szCs w:val="26"/>
        </w:rPr>
        <w:t>……………………………………………………………………...p.8</w:t>
      </w:r>
    </w:p>
    <w:p w14:paraId="1CB3F517" w14:textId="371EC6F9" w:rsidR="00704EFE" w:rsidRDefault="00704EFE" w:rsidP="00704EFE">
      <w:pPr>
        <w:rPr>
          <w:rFonts w:eastAsia="Times New Roman"/>
          <w:color w:val="000000" w:themeColor="text1"/>
          <w:sz w:val="26"/>
          <w:szCs w:val="26"/>
        </w:rPr>
      </w:pPr>
      <w:r w:rsidRPr="00BE458B">
        <w:rPr>
          <w:rFonts w:eastAsia="Times New Roman"/>
          <w:color w:val="000000" w:themeColor="text1"/>
          <w:sz w:val="26"/>
          <w:szCs w:val="26"/>
        </w:rPr>
        <w:t>Discussion…………</w:t>
      </w:r>
      <w:r w:rsidR="006F5B3E">
        <w:rPr>
          <w:rFonts w:eastAsia="Times New Roman"/>
          <w:color w:val="000000" w:themeColor="text1"/>
          <w:sz w:val="26"/>
          <w:szCs w:val="26"/>
        </w:rPr>
        <w:t>…</w:t>
      </w:r>
      <w:r w:rsidR="00965841">
        <w:rPr>
          <w:rFonts w:eastAsia="Times New Roman"/>
          <w:color w:val="000000" w:themeColor="text1"/>
          <w:sz w:val="26"/>
          <w:szCs w:val="26"/>
        </w:rPr>
        <w:t>……</w:t>
      </w:r>
      <w:r w:rsidR="00CF07B9">
        <w:rPr>
          <w:rFonts w:eastAsia="Times New Roman"/>
          <w:color w:val="000000" w:themeColor="text1"/>
          <w:sz w:val="26"/>
          <w:szCs w:val="26"/>
        </w:rPr>
        <w:t>…………………………………………..…………..…...p.9</w:t>
      </w:r>
    </w:p>
    <w:p w14:paraId="3ECE3C90" w14:textId="5B72D6B2" w:rsidR="00704EFE" w:rsidRPr="00BE458B" w:rsidRDefault="00704EFE" w:rsidP="00704EFE">
      <w:pPr>
        <w:rPr>
          <w:rFonts w:eastAsia="Times New Roman"/>
          <w:color w:val="000000" w:themeColor="text1"/>
          <w:sz w:val="26"/>
          <w:szCs w:val="26"/>
        </w:rPr>
      </w:pPr>
      <w:r>
        <w:rPr>
          <w:rFonts w:eastAsia="Times New Roman"/>
          <w:color w:val="000000" w:themeColor="text1"/>
          <w:sz w:val="26"/>
          <w:szCs w:val="26"/>
        </w:rPr>
        <w:t>Conclusion</w:t>
      </w:r>
      <w:r w:rsidR="00634D5C">
        <w:rPr>
          <w:rFonts w:eastAsia="Times New Roman"/>
          <w:color w:val="000000" w:themeColor="text1"/>
          <w:sz w:val="26"/>
          <w:szCs w:val="26"/>
        </w:rPr>
        <w:t>……………………………………………………………………………..</w:t>
      </w:r>
      <w:r w:rsidR="006F5B3E">
        <w:rPr>
          <w:rFonts w:eastAsia="Times New Roman"/>
          <w:color w:val="000000" w:themeColor="text1"/>
          <w:sz w:val="26"/>
          <w:szCs w:val="26"/>
        </w:rPr>
        <w:t>p.10</w:t>
      </w:r>
    </w:p>
    <w:p w14:paraId="08F6258D" w14:textId="77777777" w:rsidR="00704EFE" w:rsidRPr="00BE458B" w:rsidRDefault="00704EFE" w:rsidP="00704EFE">
      <w:pPr>
        <w:rPr>
          <w:rFonts w:eastAsia="Times New Roman"/>
          <w:color w:val="000000" w:themeColor="text1"/>
          <w:sz w:val="26"/>
          <w:szCs w:val="26"/>
        </w:rPr>
      </w:pPr>
      <w:r w:rsidRPr="00BE458B">
        <w:rPr>
          <w:rFonts w:eastAsia="Times New Roman"/>
          <w:color w:val="000000" w:themeColor="text1"/>
          <w:sz w:val="26"/>
          <w:szCs w:val="26"/>
        </w:rPr>
        <w:t>References……………</w:t>
      </w:r>
      <w:r>
        <w:rPr>
          <w:rFonts w:eastAsia="Times New Roman"/>
          <w:color w:val="000000" w:themeColor="text1"/>
          <w:sz w:val="26"/>
          <w:szCs w:val="26"/>
        </w:rPr>
        <w:t>………………………………………………………………</w:t>
      </w:r>
      <w:r w:rsidRPr="00BE458B">
        <w:rPr>
          <w:rFonts w:eastAsia="Times New Roman"/>
          <w:color w:val="000000" w:themeColor="text1"/>
          <w:sz w:val="26"/>
          <w:szCs w:val="26"/>
        </w:rPr>
        <w:t>.</w:t>
      </w:r>
      <w:r>
        <w:rPr>
          <w:rFonts w:eastAsia="Times New Roman"/>
          <w:color w:val="000000" w:themeColor="text1"/>
          <w:sz w:val="26"/>
          <w:szCs w:val="26"/>
        </w:rPr>
        <w:t>..p.11</w:t>
      </w:r>
    </w:p>
    <w:p w14:paraId="660B3F67" w14:textId="004997D7" w:rsidR="00704EFE" w:rsidRPr="00BE458B" w:rsidRDefault="00704EFE" w:rsidP="00704EFE">
      <w:pPr>
        <w:rPr>
          <w:rFonts w:eastAsia="Times New Roman"/>
          <w:color w:val="000000" w:themeColor="text1"/>
          <w:sz w:val="26"/>
          <w:szCs w:val="26"/>
        </w:rPr>
      </w:pPr>
      <w:r w:rsidRPr="00BE458B">
        <w:rPr>
          <w:rFonts w:eastAsia="Times New Roman"/>
          <w:color w:val="000000" w:themeColor="text1"/>
          <w:sz w:val="26"/>
          <w:szCs w:val="26"/>
        </w:rPr>
        <w:t>Acknowledgements…………………………………</w:t>
      </w:r>
      <w:r w:rsidR="006F5B3E">
        <w:rPr>
          <w:rFonts w:eastAsia="Times New Roman"/>
          <w:color w:val="000000" w:themeColor="text1"/>
          <w:sz w:val="26"/>
          <w:szCs w:val="26"/>
        </w:rPr>
        <w:t>…………………………...……..p.13</w:t>
      </w:r>
    </w:p>
    <w:p w14:paraId="5FD5C243" w14:textId="5AB069C9" w:rsidR="001B408B" w:rsidRPr="001B408B" w:rsidRDefault="001B408B" w:rsidP="001B408B">
      <w:pPr>
        <w:rPr>
          <w:color w:val="000000" w:themeColor="text1"/>
          <w:sz w:val="26"/>
          <w:szCs w:val="26"/>
        </w:rPr>
      </w:pPr>
      <w:r w:rsidRPr="001B408B">
        <w:rPr>
          <w:color w:val="000000" w:themeColor="text1"/>
          <w:sz w:val="26"/>
          <w:szCs w:val="26"/>
        </w:rPr>
        <w:t>Declaration of Academic Integrity</w:t>
      </w:r>
      <w:r w:rsidR="006F5B3E">
        <w:rPr>
          <w:color w:val="000000" w:themeColor="text1"/>
          <w:sz w:val="26"/>
          <w:szCs w:val="26"/>
        </w:rPr>
        <w:t>……………………………………………………..p.13</w:t>
      </w:r>
    </w:p>
    <w:p w14:paraId="588C4090" w14:textId="77777777" w:rsidR="00704EFE" w:rsidRPr="00DB33D6" w:rsidRDefault="00704EFE" w:rsidP="00704EFE">
      <w:pPr>
        <w:rPr>
          <w:rFonts w:eastAsia="Times New Roman"/>
          <w:color w:val="000000" w:themeColor="text1"/>
          <w:sz w:val="26"/>
          <w:szCs w:val="26"/>
        </w:rPr>
      </w:pPr>
    </w:p>
    <w:p w14:paraId="23AC8FD7" w14:textId="77777777" w:rsidR="00704EFE" w:rsidRDefault="00704EFE" w:rsidP="00704EFE">
      <w:pPr>
        <w:rPr>
          <w:b/>
          <w:sz w:val="26"/>
          <w:szCs w:val="26"/>
        </w:rPr>
      </w:pPr>
    </w:p>
    <w:p w14:paraId="2E16FB94" w14:textId="77777777" w:rsidR="00704EFE" w:rsidRDefault="00704EFE" w:rsidP="00704EFE">
      <w:pPr>
        <w:rPr>
          <w:b/>
          <w:sz w:val="26"/>
          <w:szCs w:val="26"/>
        </w:rPr>
      </w:pPr>
    </w:p>
    <w:p w14:paraId="42BE39C0" w14:textId="77777777" w:rsidR="00704EFE" w:rsidRDefault="00704EFE" w:rsidP="00C0369E">
      <w:pPr>
        <w:outlineLvl w:val="0"/>
        <w:rPr>
          <w:b/>
          <w:sz w:val="26"/>
          <w:szCs w:val="26"/>
        </w:rPr>
      </w:pPr>
      <w:r>
        <w:rPr>
          <w:b/>
          <w:sz w:val="26"/>
          <w:szCs w:val="26"/>
        </w:rPr>
        <w:t>Background</w:t>
      </w:r>
    </w:p>
    <w:p w14:paraId="16BA648D" w14:textId="0FE6940D" w:rsidR="00704EFE" w:rsidRPr="00DB33D6" w:rsidRDefault="00704EFE" w:rsidP="00704EFE">
      <w:pPr>
        <w:rPr>
          <w:rFonts w:eastAsia="Times New Roman"/>
          <w:color w:val="000000" w:themeColor="text1"/>
          <w:sz w:val="26"/>
          <w:szCs w:val="26"/>
          <w:highlight w:val="white"/>
        </w:rPr>
      </w:pPr>
      <w:r w:rsidRPr="00DB33D6">
        <w:rPr>
          <w:rFonts w:eastAsia="Times New Roman"/>
          <w:color w:val="000000" w:themeColor="text1"/>
          <w:sz w:val="26"/>
          <w:szCs w:val="26"/>
          <w:highlight w:val="white"/>
        </w:rPr>
        <w:t xml:space="preserve">More than 40 years ago, Judah Folkman published a revolutionary new way to think about tumor and shared his new hypothesis that tumor growth is angiogenesis dependent [1]. Angiogenesis is the physiological process </w:t>
      </w:r>
      <w:r w:rsidR="002D7515">
        <w:rPr>
          <w:rFonts w:eastAsia="Times New Roman"/>
          <w:color w:val="000000" w:themeColor="text1"/>
          <w:sz w:val="26"/>
          <w:szCs w:val="26"/>
          <w:highlight w:val="white"/>
        </w:rPr>
        <w:t xml:space="preserve">that </w:t>
      </w:r>
      <w:r w:rsidRPr="00DB33D6">
        <w:rPr>
          <w:rFonts w:eastAsia="Times New Roman"/>
          <w:color w:val="000000" w:themeColor="text1"/>
          <w:sz w:val="26"/>
          <w:szCs w:val="26"/>
          <w:highlight w:val="white"/>
        </w:rPr>
        <w:t xml:space="preserve">new blood vessels form from pre-existing </w:t>
      </w:r>
      <w:r w:rsidR="002D7515">
        <w:rPr>
          <w:rFonts w:eastAsia="Times New Roman"/>
          <w:color w:val="000000" w:themeColor="text1"/>
          <w:sz w:val="26"/>
          <w:szCs w:val="26"/>
          <w:highlight w:val="white"/>
        </w:rPr>
        <w:t xml:space="preserve">blood </w:t>
      </w:r>
      <w:r w:rsidRPr="00DB33D6">
        <w:rPr>
          <w:rFonts w:eastAsia="Times New Roman"/>
          <w:color w:val="000000" w:themeColor="text1"/>
          <w:sz w:val="26"/>
          <w:szCs w:val="26"/>
          <w:highlight w:val="white"/>
        </w:rPr>
        <w:t>vessels</w:t>
      </w:r>
      <w:r w:rsidRPr="00DB33D6">
        <w:rPr>
          <w:rFonts w:eastAsia="Times New Roman" w:hint="eastAsia"/>
          <w:color w:val="000000" w:themeColor="text1"/>
          <w:sz w:val="26"/>
          <w:szCs w:val="26"/>
          <w:highlight w:val="white"/>
        </w:rPr>
        <w:t xml:space="preserve"> </w:t>
      </w:r>
      <w:r w:rsidRPr="00DB33D6">
        <w:rPr>
          <w:rFonts w:eastAsia="Times New Roman"/>
          <w:color w:val="000000" w:themeColor="text1"/>
          <w:sz w:val="26"/>
          <w:szCs w:val="26"/>
          <w:highlight w:val="white"/>
        </w:rPr>
        <w:t xml:space="preserve">[2]. Over years, evidences are found to support Folkman’s idea and a new generation of research about angiogenesis has occurred [1]. In 1994, O’Reilly et al. discovered the first anti-angiogenic peptide </w:t>
      </w:r>
      <w:r w:rsidR="00ED5898">
        <w:rPr>
          <w:rFonts w:eastAsia="Times New Roman"/>
          <w:color w:val="000000" w:themeColor="text1"/>
          <w:sz w:val="26"/>
          <w:szCs w:val="26"/>
          <w:highlight w:val="white"/>
        </w:rPr>
        <w:t>named angiostatin</w:t>
      </w:r>
      <w:r w:rsidR="009A2981">
        <w:rPr>
          <w:rFonts w:eastAsia="Times New Roman"/>
          <w:color w:val="000000" w:themeColor="text1"/>
          <w:sz w:val="26"/>
          <w:szCs w:val="26"/>
          <w:highlight w:val="white"/>
        </w:rPr>
        <w:t>,</w:t>
      </w:r>
      <w:r w:rsidR="00ED5898">
        <w:rPr>
          <w:rFonts w:eastAsia="Times New Roman"/>
          <w:color w:val="000000" w:themeColor="text1"/>
          <w:sz w:val="26"/>
          <w:szCs w:val="26"/>
          <w:highlight w:val="white"/>
        </w:rPr>
        <w:t xml:space="preserve"> and s</w:t>
      </w:r>
      <w:r w:rsidRPr="00DB33D6">
        <w:rPr>
          <w:rFonts w:eastAsia="Times New Roman"/>
          <w:color w:val="000000" w:themeColor="text1"/>
          <w:sz w:val="26"/>
          <w:szCs w:val="26"/>
          <w:highlight w:val="white"/>
        </w:rPr>
        <w:t>ince the discovery of angiostatin, other anti-an</w:t>
      </w:r>
      <w:r w:rsidR="009A2981">
        <w:rPr>
          <w:rFonts w:eastAsia="Times New Roman"/>
          <w:color w:val="000000" w:themeColor="text1"/>
          <w:sz w:val="26"/>
          <w:szCs w:val="26"/>
          <w:highlight w:val="white"/>
        </w:rPr>
        <w:t xml:space="preserve">giogenic peptide with different collagen has been found </w:t>
      </w:r>
      <w:r w:rsidRPr="00DB33D6">
        <w:rPr>
          <w:rFonts w:eastAsia="Times New Roman"/>
          <w:color w:val="000000" w:themeColor="text1"/>
          <w:sz w:val="26"/>
          <w:szCs w:val="26"/>
          <w:highlight w:val="white"/>
        </w:rPr>
        <w:t>[3]. Endostatin was first found in mouse cells in 1997 also by O’Reilly’s group and was subsequently found in humans [4]. The discovery of endostatin was a breakthrough to human on the understanding of angiogenesis</w:t>
      </w:r>
      <w:r w:rsidRPr="00DB33D6">
        <w:rPr>
          <w:rFonts w:eastAsia="Times New Roman" w:hint="eastAsia"/>
          <w:color w:val="000000" w:themeColor="text1"/>
          <w:sz w:val="26"/>
          <w:szCs w:val="26"/>
          <w:highlight w:val="white"/>
        </w:rPr>
        <w:t xml:space="preserve"> </w:t>
      </w:r>
      <w:r w:rsidRPr="00DB33D6">
        <w:rPr>
          <w:rFonts w:eastAsia="Times New Roman"/>
          <w:color w:val="000000" w:themeColor="text1"/>
          <w:sz w:val="26"/>
          <w:szCs w:val="26"/>
          <w:highlight w:val="white"/>
        </w:rPr>
        <w:t xml:space="preserve">[3]. </w:t>
      </w:r>
    </w:p>
    <w:p w14:paraId="07B03AFC" w14:textId="77777777" w:rsidR="00704EFE" w:rsidRPr="00DB33D6" w:rsidRDefault="00704EFE" w:rsidP="00704EFE">
      <w:pPr>
        <w:rPr>
          <w:rFonts w:eastAsia="Times New Roman"/>
          <w:color w:val="000000" w:themeColor="text1"/>
          <w:sz w:val="26"/>
          <w:szCs w:val="26"/>
          <w:highlight w:val="white"/>
        </w:rPr>
      </w:pPr>
    </w:p>
    <w:p w14:paraId="0ED38D26" w14:textId="7A3E2B2D" w:rsidR="00704EFE" w:rsidRPr="00DB33D6" w:rsidRDefault="00704EFE" w:rsidP="00704EFE">
      <w:pPr>
        <w:rPr>
          <w:rFonts w:eastAsia="Times New Roman"/>
          <w:color w:val="000000" w:themeColor="text1"/>
          <w:sz w:val="26"/>
          <w:szCs w:val="26"/>
        </w:rPr>
      </w:pPr>
      <w:r w:rsidRPr="00DB33D6">
        <w:rPr>
          <w:rFonts w:eastAsia="Times New Roman"/>
          <w:color w:val="000000" w:themeColor="text1"/>
          <w:sz w:val="26"/>
          <w:szCs w:val="26"/>
          <w:highlight w:val="white"/>
        </w:rPr>
        <w:t xml:space="preserve">Endostatin is a 20-kDa fragment located at the C-terminal of the </w:t>
      </w:r>
      <w:r w:rsidR="00675AC4" w:rsidRPr="00A85B73">
        <w:rPr>
          <w:rFonts w:eastAsia="Times New Roman"/>
          <w:color w:val="000000" w:themeColor="text1"/>
          <w:sz w:val="26"/>
          <w:szCs w:val="26"/>
        </w:rPr>
        <w:t>noncollagenous</w:t>
      </w:r>
      <w:r w:rsidR="00675AC4" w:rsidRPr="00A85B73">
        <w:rPr>
          <w:rFonts w:eastAsia="Times New Roman"/>
          <w:color w:val="000000" w:themeColor="text1"/>
        </w:rPr>
        <w:t xml:space="preserve"> </w:t>
      </w:r>
      <w:r w:rsidR="00675AC4">
        <w:rPr>
          <w:rFonts w:eastAsia="Times New Roman"/>
        </w:rPr>
        <w:t>(</w:t>
      </w:r>
      <w:r w:rsidRPr="00DB33D6">
        <w:rPr>
          <w:rFonts w:eastAsia="Times New Roman"/>
          <w:color w:val="000000" w:themeColor="text1"/>
          <w:sz w:val="26"/>
          <w:szCs w:val="26"/>
          <w:highlight w:val="white"/>
        </w:rPr>
        <w:t>NC1</w:t>
      </w:r>
      <w:r w:rsidR="00675AC4">
        <w:rPr>
          <w:rFonts w:eastAsia="Times New Roman"/>
          <w:color w:val="000000" w:themeColor="text1"/>
          <w:sz w:val="26"/>
          <w:szCs w:val="26"/>
          <w:highlight w:val="white"/>
        </w:rPr>
        <w:t>)</w:t>
      </w:r>
      <w:r w:rsidRPr="00DB33D6">
        <w:rPr>
          <w:rFonts w:eastAsia="Times New Roman"/>
          <w:color w:val="000000" w:themeColor="text1"/>
          <w:sz w:val="26"/>
          <w:szCs w:val="26"/>
          <w:highlight w:val="white"/>
        </w:rPr>
        <w:t xml:space="preserve"> domain of the type XVIII collagen and it occurs as a globular protein in humans</w:t>
      </w:r>
      <w:r w:rsidRPr="00DB33D6">
        <w:rPr>
          <w:rFonts w:eastAsia="Times New Roman" w:hint="eastAsia"/>
          <w:color w:val="000000" w:themeColor="text1"/>
          <w:sz w:val="26"/>
          <w:szCs w:val="26"/>
          <w:highlight w:val="white"/>
        </w:rPr>
        <w:t xml:space="preserve"> </w:t>
      </w:r>
      <w:r w:rsidRPr="00DB33D6">
        <w:rPr>
          <w:rFonts w:eastAsia="Times New Roman"/>
          <w:color w:val="000000" w:themeColor="text1"/>
          <w:sz w:val="26"/>
          <w:szCs w:val="26"/>
          <w:highlight w:val="white"/>
        </w:rPr>
        <w:t xml:space="preserve">[3,5]. </w:t>
      </w:r>
      <w:r w:rsidR="00675AC4" w:rsidRPr="00DB33D6">
        <w:rPr>
          <w:rFonts w:eastAsia="Times New Roman"/>
          <w:color w:val="000000" w:themeColor="text1"/>
          <w:sz w:val="26"/>
          <w:szCs w:val="26"/>
          <w:highlight w:val="white"/>
        </w:rPr>
        <w:t xml:space="preserve">Under normal human physiological circumstances, angiogenesis is highly controlled by </w:t>
      </w:r>
      <w:r w:rsidR="00675AC4" w:rsidRPr="00DB33D6">
        <w:rPr>
          <w:rFonts w:eastAsia="Times New Roman"/>
          <w:color w:val="000000" w:themeColor="text1"/>
          <w:sz w:val="26"/>
          <w:szCs w:val="26"/>
        </w:rPr>
        <w:t xml:space="preserve">some chemical signals in the body such as vascular endothelial growth factor (VEGF) [6]. </w:t>
      </w:r>
      <w:r w:rsidRPr="00DB33D6">
        <w:rPr>
          <w:rFonts w:eastAsia="Times New Roman"/>
          <w:color w:val="000000" w:themeColor="text1"/>
          <w:sz w:val="26"/>
          <w:szCs w:val="26"/>
          <w:highlight w:val="white"/>
        </w:rPr>
        <w:t xml:space="preserve">Endostatin can specifically inhibit the proliferation of vascular endothelial cells </w:t>
      </w:r>
      <w:r w:rsidR="000A0FD9" w:rsidRPr="004D50B7">
        <w:rPr>
          <w:rFonts w:eastAsia="Times New Roman"/>
          <w:color w:val="000000" w:themeColor="text1"/>
          <w:sz w:val="26"/>
          <w:szCs w:val="26"/>
          <w:highlight w:val="white"/>
        </w:rPr>
        <w:t xml:space="preserve">treated with </w:t>
      </w:r>
      <w:r w:rsidRPr="00DB33D6">
        <w:rPr>
          <w:rFonts w:eastAsia="Times New Roman"/>
          <w:color w:val="000000" w:themeColor="text1"/>
          <w:sz w:val="26"/>
          <w:szCs w:val="26"/>
          <w:highlight w:val="white"/>
        </w:rPr>
        <w:t>basic fibroblast growth factor</w:t>
      </w:r>
      <w:r w:rsidR="00B935C1">
        <w:rPr>
          <w:rFonts w:eastAsia="Times New Roman"/>
          <w:color w:val="000000" w:themeColor="text1"/>
          <w:sz w:val="26"/>
          <w:szCs w:val="26"/>
          <w:highlight w:val="white"/>
        </w:rPr>
        <w:t xml:space="preserve"> </w:t>
      </w:r>
      <w:r w:rsidRPr="00DB33D6">
        <w:rPr>
          <w:rFonts w:eastAsia="Times New Roman"/>
          <w:color w:val="000000" w:themeColor="text1"/>
          <w:sz w:val="26"/>
          <w:szCs w:val="26"/>
          <w:highlight w:val="white"/>
        </w:rPr>
        <w:t xml:space="preserve">(bFGF) and induce endothelial cell apoptosis [4]. </w:t>
      </w:r>
    </w:p>
    <w:p w14:paraId="64DA95BD" w14:textId="7F50D64D" w:rsidR="00704EFE" w:rsidRPr="00DB33D6" w:rsidRDefault="000A0FD9" w:rsidP="00704EFE">
      <w:pPr>
        <w:rPr>
          <w:rFonts w:eastAsia="Times New Roman"/>
          <w:color w:val="000000" w:themeColor="text1"/>
          <w:sz w:val="26"/>
          <w:szCs w:val="26"/>
        </w:rPr>
      </w:pPr>
      <w:r>
        <w:rPr>
          <w:rFonts w:eastAsia="Times New Roman"/>
          <w:color w:val="000000" w:themeColor="text1"/>
          <w:sz w:val="26"/>
          <w:szCs w:val="26"/>
        </w:rPr>
        <w:t>U</w:t>
      </w:r>
      <w:r w:rsidR="00704EFE" w:rsidRPr="00DB33D6">
        <w:rPr>
          <w:rFonts w:eastAsia="Times New Roman"/>
          <w:color w:val="000000" w:themeColor="text1"/>
          <w:sz w:val="26"/>
          <w:szCs w:val="26"/>
        </w:rPr>
        <w:t xml:space="preserve">ncontrolled angiogenesis would lead to pathological hyperplasia and neoplastic diseases [7,8]. </w:t>
      </w:r>
      <w:r w:rsidR="00704EFE" w:rsidRPr="00DB33D6">
        <w:rPr>
          <w:rFonts w:eastAsia="Times New Roman"/>
          <w:color w:val="000000" w:themeColor="text1"/>
          <w:sz w:val="26"/>
          <w:szCs w:val="26"/>
          <w:highlight w:val="white"/>
        </w:rPr>
        <w:t xml:space="preserve">It has been established that tumor growth and cancer depends on angiogenesis [9]. A variety of experiments can confirm that endostatin has an inhibitory effect on growing blood vessels, but has no effect on resting blood vessels, which can effectively limit uncontrolled angiogenesis [1]. </w:t>
      </w:r>
      <w:r w:rsidRPr="00DB33D6">
        <w:rPr>
          <w:rFonts w:eastAsia="Times New Roman"/>
          <w:color w:val="000000" w:themeColor="text1"/>
          <w:sz w:val="26"/>
          <w:szCs w:val="26"/>
          <w:highlight w:val="white"/>
        </w:rPr>
        <w:t xml:space="preserve">The inhibitory effect of endostatin on angiogenesis is very important because of its </w:t>
      </w:r>
      <w:r>
        <w:rPr>
          <w:rFonts w:eastAsia="Times New Roman"/>
          <w:color w:val="000000" w:themeColor="text1"/>
          <w:sz w:val="26"/>
          <w:szCs w:val="26"/>
          <w:highlight w:val="white"/>
        </w:rPr>
        <w:t>potential as a cancer treating agent.</w:t>
      </w:r>
      <w:r w:rsidRPr="00DB33D6">
        <w:rPr>
          <w:rFonts w:eastAsia="Times New Roman"/>
          <w:color w:val="000000" w:themeColor="text1"/>
          <w:sz w:val="26"/>
          <w:szCs w:val="26"/>
          <w:highlight w:val="white"/>
        </w:rPr>
        <w:t xml:space="preserve"> </w:t>
      </w:r>
    </w:p>
    <w:p w14:paraId="30AF5093" w14:textId="77777777" w:rsidR="00704EFE" w:rsidRPr="00DB33D6" w:rsidRDefault="00704EFE" w:rsidP="00704EFE">
      <w:pPr>
        <w:rPr>
          <w:rFonts w:eastAsia="Times New Roman"/>
          <w:color w:val="000000" w:themeColor="text1"/>
          <w:sz w:val="26"/>
          <w:szCs w:val="26"/>
          <w:highlight w:val="white"/>
        </w:rPr>
      </w:pPr>
    </w:p>
    <w:p w14:paraId="50B2D3DE" w14:textId="6B2B2391" w:rsidR="00704EFE" w:rsidRPr="00DB33D6" w:rsidRDefault="00704EFE" w:rsidP="00704EFE">
      <w:pPr>
        <w:rPr>
          <w:rFonts w:eastAsia="Times New Roman"/>
          <w:color w:val="000000" w:themeColor="text1"/>
          <w:sz w:val="26"/>
          <w:szCs w:val="26"/>
          <w:highlight w:val="white"/>
        </w:rPr>
      </w:pPr>
      <w:r w:rsidRPr="00DB33D6">
        <w:rPr>
          <w:rFonts w:eastAsia="Times New Roman"/>
          <w:color w:val="000000" w:themeColor="text1"/>
          <w:sz w:val="26"/>
          <w:szCs w:val="26"/>
        </w:rPr>
        <w:t xml:space="preserve">In recent years, there have been more and more researches that focus on endostatin anti-tumor angiogenesis therapy. The production of recombinant endostatin is difficult and it requires a large scale, therefore, different expression systems that aimed in recombinant endostatin production have been discovered and used in different studies. Those expression systems that involved in recombinant endostatin production includes: </w:t>
      </w:r>
      <w:r w:rsidRPr="004D50B7">
        <w:rPr>
          <w:rFonts w:eastAsia="Times New Roman"/>
          <w:i/>
          <w:color w:val="000000" w:themeColor="text1"/>
          <w:sz w:val="26"/>
          <w:szCs w:val="26"/>
          <w:highlight w:val="white"/>
        </w:rPr>
        <w:t>E. coli</w:t>
      </w:r>
      <w:r w:rsidRPr="004D50B7">
        <w:rPr>
          <w:rFonts w:eastAsia="Times New Roman"/>
          <w:color w:val="000000" w:themeColor="text1"/>
          <w:sz w:val="26"/>
          <w:szCs w:val="26"/>
          <w:highlight w:val="white"/>
        </w:rPr>
        <w:t xml:space="preserve"> </w:t>
      </w:r>
      <w:r w:rsidRPr="00DB33D6">
        <w:rPr>
          <w:rFonts w:eastAsia="Times New Roman"/>
          <w:color w:val="000000" w:themeColor="text1"/>
          <w:sz w:val="26"/>
          <w:szCs w:val="26"/>
          <w:highlight w:val="white"/>
        </w:rPr>
        <w:t>expression system, yeast expression system, and mammalian cell expression system</w:t>
      </w:r>
      <w:r w:rsidRPr="00DB33D6">
        <w:rPr>
          <w:rFonts w:eastAsia="Times New Roman"/>
          <w:color w:val="000000" w:themeColor="text1"/>
          <w:sz w:val="26"/>
          <w:szCs w:val="26"/>
        </w:rPr>
        <w:t xml:space="preserve"> [10,11]. </w:t>
      </w:r>
      <w:r w:rsidRPr="000A0FD9">
        <w:rPr>
          <w:rFonts w:eastAsia="Times New Roman"/>
          <w:i/>
          <w:color w:val="000000" w:themeColor="text1"/>
          <w:sz w:val="26"/>
          <w:szCs w:val="26"/>
          <w:highlight w:val="white"/>
        </w:rPr>
        <w:t>E. coli</w:t>
      </w:r>
      <w:r w:rsidRPr="00DB33D6">
        <w:rPr>
          <w:rFonts w:eastAsia="Times New Roman"/>
          <w:color w:val="000000" w:themeColor="text1"/>
          <w:sz w:val="26"/>
          <w:szCs w:val="26"/>
          <w:highlight w:val="white"/>
        </w:rPr>
        <w:t xml:space="preserve"> expression system have a high expression level, but the products mostly exist in the form of insoluble inclusion bodies, causing inconvenience in the application [12]. Although the protein is soluble after refolding, a large amount of protein will be lost during this process. The expression product of mammalian cells has high biological activity, but low expression level, which is also difficult to purify [13]. Although the yeast expression system has high yield and is easy to purify compared to the other two [14], </w:t>
      </w:r>
      <w:r w:rsidRPr="00C25A92">
        <w:rPr>
          <w:rFonts w:eastAsia="Times New Roman"/>
          <w:color w:val="000000" w:themeColor="text1"/>
          <w:sz w:val="26"/>
          <w:szCs w:val="26"/>
        </w:rPr>
        <w:t>the transduction of the endostatin gene through an appropriate vector is a more concise method</w:t>
      </w:r>
      <w:r w:rsidRPr="00C25A92">
        <w:rPr>
          <w:rFonts w:eastAsia="Times New Roman" w:hint="eastAsia"/>
          <w:color w:val="000000" w:themeColor="text1"/>
          <w:sz w:val="26"/>
          <w:szCs w:val="26"/>
        </w:rPr>
        <w:t xml:space="preserve"> </w:t>
      </w:r>
      <w:r w:rsidRPr="00C25A92">
        <w:rPr>
          <w:rFonts w:eastAsia="Times New Roman"/>
          <w:color w:val="000000" w:themeColor="text1"/>
          <w:sz w:val="26"/>
          <w:szCs w:val="26"/>
        </w:rPr>
        <w:t xml:space="preserve">because of its strong capacity and efficiency. </w:t>
      </w:r>
      <w:r w:rsidRPr="00DB33D6">
        <w:rPr>
          <w:rFonts w:eastAsia="Times New Roman"/>
          <w:color w:val="000000" w:themeColor="text1"/>
          <w:sz w:val="26"/>
          <w:szCs w:val="26"/>
          <w:highlight w:val="white"/>
        </w:rPr>
        <w:t xml:space="preserve">The endostatin gene </w:t>
      </w:r>
      <w:r w:rsidR="004D50B7" w:rsidRPr="004D50B7">
        <w:rPr>
          <w:rFonts w:eastAsia="Times New Roman" w:hint="eastAsia"/>
          <w:color w:val="000000" w:themeColor="text1"/>
          <w:sz w:val="26"/>
          <w:szCs w:val="26"/>
          <w:highlight w:val="white"/>
        </w:rPr>
        <w:t xml:space="preserve">is </w:t>
      </w:r>
      <w:r w:rsidR="006A7430" w:rsidRPr="004D50B7">
        <w:rPr>
          <w:rFonts w:eastAsia="Times New Roman"/>
          <w:color w:val="000000" w:themeColor="text1"/>
          <w:sz w:val="26"/>
          <w:szCs w:val="26"/>
          <w:highlight w:val="white"/>
        </w:rPr>
        <w:t xml:space="preserve">delivered </w:t>
      </w:r>
      <w:r w:rsidRPr="00DB33D6">
        <w:rPr>
          <w:rFonts w:eastAsia="Times New Roman"/>
          <w:color w:val="000000" w:themeColor="text1"/>
          <w:sz w:val="26"/>
          <w:szCs w:val="26"/>
          <w:highlight w:val="white"/>
        </w:rPr>
        <w:t>by an appropriate vector to make it a long-term and stable expression of endostatin in the body, which can make up for the deficiency of protein therapy. It has been confirmed that liposomes, adenovirus, retrovirus, adeno-associated virus, and lentivirus are all effective vectors [15]. Compared with non-viral vectors, higher plasma concentrations of endostatin will be obtained after transfection with viral vectors.</w:t>
      </w:r>
    </w:p>
    <w:p w14:paraId="7776DBE3" w14:textId="77777777" w:rsidR="00704EFE" w:rsidRPr="00DB33D6" w:rsidRDefault="00704EFE" w:rsidP="00704EFE">
      <w:pPr>
        <w:rPr>
          <w:rFonts w:eastAsia="Times New Roman"/>
          <w:color w:val="000000" w:themeColor="text1"/>
          <w:sz w:val="26"/>
          <w:szCs w:val="26"/>
          <w:highlight w:val="white"/>
        </w:rPr>
      </w:pPr>
    </w:p>
    <w:p w14:paraId="25DE976A" w14:textId="710055DA" w:rsidR="00704EFE" w:rsidRPr="00DB33D6" w:rsidRDefault="00704EFE" w:rsidP="00704EFE">
      <w:pPr>
        <w:rPr>
          <w:rFonts w:eastAsia="Times New Roman"/>
          <w:color w:val="000000" w:themeColor="text1"/>
          <w:sz w:val="26"/>
          <w:szCs w:val="26"/>
        </w:rPr>
      </w:pPr>
      <w:r w:rsidRPr="00DB33D6">
        <w:rPr>
          <w:rFonts w:eastAsia="Times New Roman"/>
          <w:color w:val="000000" w:themeColor="text1"/>
          <w:sz w:val="26"/>
          <w:szCs w:val="26"/>
          <w:highlight w:val="white"/>
        </w:rPr>
        <w:t>In this study, I propose to</w:t>
      </w:r>
      <w:r w:rsidRPr="00DB33D6">
        <w:rPr>
          <w:color w:val="000000" w:themeColor="text1"/>
        </w:rPr>
        <w:t xml:space="preserve"> </w:t>
      </w:r>
      <w:bookmarkStart w:id="0" w:name="_Hlk50407650"/>
      <w:r w:rsidRPr="00DB33D6">
        <w:rPr>
          <w:rFonts w:eastAsia="Times New Roman"/>
          <w:color w:val="000000" w:themeColor="text1"/>
          <w:sz w:val="26"/>
          <w:szCs w:val="26"/>
        </w:rPr>
        <w:t>reconstruct endostatin by using p</w:t>
      </w:r>
      <w:r w:rsidR="005F45DF" w:rsidRPr="00DB33D6">
        <w:rPr>
          <w:rFonts w:eastAsia="Times New Roman"/>
          <w:color w:val="000000" w:themeColor="text1"/>
          <w:sz w:val="26"/>
          <w:szCs w:val="26"/>
        </w:rPr>
        <w:t>DC</w:t>
      </w:r>
      <w:r w:rsidRPr="00DB33D6">
        <w:rPr>
          <w:rFonts w:eastAsia="Times New Roman"/>
          <w:color w:val="000000" w:themeColor="text1"/>
          <w:sz w:val="26"/>
          <w:szCs w:val="26"/>
        </w:rPr>
        <w:t>316 plasmid</w:t>
      </w:r>
      <w:r w:rsidRPr="00DB33D6">
        <w:rPr>
          <w:rFonts w:eastAsia="Times New Roman"/>
          <w:color w:val="000000" w:themeColor="text1"/>
          <w:sz w:val="26"/>
          <w:szCs w:val="26"/>
          <w:highlight w:val="white"/>
        </w:rPr>
        <w:t xml:space="preserve"> and transfect the product into human embryonic kidney 293T cells. RT-PCR and electrophoresis was used to confirm the production of correct RNA in 293T cells. </w:t>
      </w:r>
    </w:p>
    <w:bookmarkEnd w:id="0"/>
    <w:p w14:paraId="67639266" w14:textId="77777777" w:rsidR="00704EFE" w:rsidRPr="00347708" w:rsidRDefault="00704EFE" w:rsidP="00704EFE">
      <w:pPr>
        <w:rPr>
          <w:rFonts w:eastAsia="Times New Roman"/>
          <w:color w:val="FF0000"/>
          <w:sz w:val="26"/>
          <w:szCs w:val="26"/>
          <w:highlight w:val="white"/>
        </w:rPr>
      </w:pPr>
    </w:p>
    <w:p w14:paraId="71F44B89" w14:textId="77777777" w:rsidR="00704EFE" w:rsidRPr="00562873" w:rsidRDefault="00704EFE" w:rsidP="00704EFE">
      <w:pPr>
        <w:rPr>
          <w:rFonts w:eastAsia="Times New Roman"/>
          <w:b/>
          <w:color w:val="FF0000"/>
          <w:sz w:val="26"/>
          <w:szCs w:val="26"/>
        </w:rPr>
      </w:pPr>
    </w:p>
    <w:p w14:paraId="4402C9F8" w14:textId="77777777" w:rsidR="00704EFE" w:rsidRDefault="00704EFE" w:rsidP="00C0369E">
      <w:pPr>
        <w:outlineLvl w:val="0"/>
        <w:rPr>
          <w:b/>
          <w:color w:val="202122"/>
          <w:sz w:val="26"/>
          <w:szCs w:val="26"/>
        </w:rPr>
      </w:pPr>
      <w:r>
        <w:rPr>
          <w:b/>
          <w:color w:val="202122"/>
          <w:sz w:val="26"/>
          <w:szCs w:val="26"/>
        </w:rPr>
        <w:t>Method</w:t>
      </w:r>
      <w:r>
        <w:rPr>
          <w:rFonts w:hint="eastAsia"/>
          <w:b/>
          <w:color w:val="202122"/>
          <w:sz w:val="26"/>
          <w:szCs w:val="26"/>
        </w:rPr>
        <w:t xml:space="preserve"> </w:t>
      </w:r>
    </w:p>
    <w:p w14:paraId="2180DB5B" w14:textId="417143FD" w:rsidR="003A508B" w:rsidRDefault="00704EFE" w:rsidP="00704EFE">
      <w:pPr>
        <w:rPr>
          <w:rFonts w:eastAsia="Times New Roman"/>
          <w:color w:val="000000" w:themeColor="text1"/>
          <w:sz w:val="26"/>
          <w:szCs w:val="26"/>
          <w:highlight w:val="white"/>
        </w:rPr>
      </w:pPr>
      <w:r>
        <w:rPr>
          <w:rFonts w:eastAsia="Times New Roman"/>
          <w:b/>
          <w:color w:val="202122"/>
          <w:sz w:val="26"/>
          <w:szCs w:val="26"/>
        </w:rPr>
        <w:t>Combine Endostatin fragment with pDC316 vector</w:t>
      </w:r>
      <w:r>
        <w:rPr>
          <w:rFonts w:eastAsia="Times New Roman"/>
          <w:b/>
          <w:color w:val="202122"/>
          <w:sz w:val="26"/>
          <w:szCs w:val="26"/>
        </w:rPr>
        <w:br/>
      </w:r>
      <w:r w:rsidRPr="00DB33D6">
        <w:rPr>
          <w:rFonts w:eastAsia="Times New Roman"/>
          <w:color w:val="000000" w:themeColor="text1"/>
          <w:sz w:val="26"/>
          <w:szCs w:val="26"/>
        </w:rPr>
        <w:t xml:space="preserve">The Endostatin segment </w:t>
      </w:r>
      <w:r w:rsidRPr="00DB33D6">
        <w:rPr>
          <w:rFonts w:eastAsia="Times New Roman"/>
          <w:color w:val="000000" w:themeColor="text1"/>
          <w:sz w:val="26"/>
          <w:szCs w:val="26"/>
          <w:highlight w:val="white"/>
        </w:rPr>
        <w:t>was amplified</w:t>
      </w:r>
      <w:r w:rsidRPr="00DB33D6">
        <w:rPr>
          <w:rFonts w:eastAsia="Times New Roman" w:hint="eastAsia"/>
          <w:color w:val="000000" w:themeColor="text1"/>
          <w:sz w:val="26"/>
          <w:szCs w:val="26"/>
          <w:highlight w:val="white"/>
        </w:rPr>
        <w:t xml:space="preserve"> by</w:t>
      </w:r>
      <w:r w:rsidRPr="00DB33D6">
        <w:rPr>
          <w:rFonts w:eastAsia="Times New Roman"/>
          <w:color w:val="000000" w:themeColor="text1"/>
          <w:sz w:val="26"/>
          <w:szCs w:val="26"/>
          <w:highlight w:val="white"/>
        </w:rPr>
        <w:t xml:space="preserve"> using polymerase chain reaction. </w:t>
      </w:r>
      <w:r w:rsidR="00EC1986">
        <w:rPr>
          <w:rFonts w:eastAsia="Times New Roman"/>
          <w:color w:val="000000" w:themeColor="text1"/>
          <w:sz w:val="26"/>
          <w:szCs w:val="26"/>
        </w:rPr>
        <w:t xml:space="preserve">The 50ul reaction system includes: water </w:t>
      </w:r>
      <w:r w:rsidR="00B938D9">
        <w:rPr>
          <w:rFonts w:eastAsia="Times New Roman"/>
          <w:color w:val="000000" w:themeColor="text1"/>
          <w:sz w:val="26"/>
          <w:szCs w:val="26"/>
        </w:rPr>
        <w:t>33.7</w:t>
      </w:r>
      <w:r w:rsidR="00EC1986">
        <w:rPr>
          <w:rFonts w:eastAsia="Times New Roman"/>
          <w:color w:val="000000" w:themeColor="text1"/>
          <w:sz w:val="26"/>
          <w:szCs w:val="26"/>
        </w:rPr>
        <w:t xml:space="preserve">ul, </w:t>
      </w:r>
      <w:r w:rsidR="00B938D9">
        <w:rPr>
          <w:rFonts w:eastAsia="Times New Roman"/>
          <w:color w:val="000000" w:themeColor="text1"/>
          <w:sz w:val="26"/>
          <w:szCs w:val="26"/>
        </w:rPr>
        <w:t xml:space="preserve">dNTP 5ul, 5x KOD buffer 5 ul, both F and R primer 1.5ul, endostatin cDNA template 0.3ul, KOD enzyme 1ul, and MgSO4 solvent 2ul. </w:t>
      </w:r>
    </w:p>
    <w:p w14:paraId="52770578" w14:textId="77777777" w:rsidR="00B938D9" w:rsidRDefault="00B938D9" w:rsidP="00704EFE">
      <w:pPr>
        <w:rPr>
          <w:rFonts w:eastAsia="Times New Roman"/>
          <w:color w:val="000000" w:themeColor="text1"/>
          <w:sz w:val="26"/>
          <w:szCs w:val="26"/>
          <w:highlight w:val="white"/>
        </w:rPr>
      </w:pPr>
    </w:p>
    <w:p w14:paraId="3A0B0B08" w14:textId="3B19A90E" w:rsidR="00704EFE" w:rsidRPr="005F45DF" w:rsidRDefault="00B938D9" w:rsidP="00704EFE">
      <w:pPr>
        <w:rPr>
          <w:rFonts w:eastAsia="Times New Roman"/>
          <w:color w:val="ED7D31" w:themeColor="accent2"/>
          <w:sz w:val="26"/>
          <w:szCs w:val="26"/>
        </w:rPr>
      </w:pPr>
      <w:r>
        <w:rPr>
          <w:rFonts w:eastAsia="Times New Roman"/>
          <w:color w:val="000000" w:themeColor="text1"/>
          <w:sz w:val="26"/>
          <w:szCs w:val="26"/>
          <w:highlight w:val="white"/>
        </w:rPr>
        <w:t>T</w:t>
      </w:r>
      <w:r w:rsidR="00704EFE" w:rsidRPr="00DB33D6">
        <w:rPr>
          <w:rFonts w:eastAsia="Times New Roman"/>
          <w:color w:val="000000" w:themeColor="text1"/>
          <w:sz w:val="26"/>
          <w:szCs w:val="26"/>
          <w:highlight w:val="white"/>
        </w:rPr>
        <w:t xml:space="preserve">he sequence of the forward primer is </w:t>
      </w:r>
      <w:r w:rsidR="005F45DF">
        <w:rPr>
          <w:rFonts w:eastAsia="Times New Roman"/>
          <w:color w:val="000000" w:themeColor="text1"/>
          <w:sz w:val="26"/>
          <w:szCs w:val="26"/>
          <w:highlight w:val="white"/>
        </w:rPr>
        <w:t>5’</w:t>
      </w:r>
      <w:r w:rsidR="00704EFE" w:rsidRPr="00DB33D6">
        <w:rPr>
          <w:rFonts w:eastAsia="Times New Roman"/>
          <w:color w:val="000000" w:themeColor="text1"/>
          <w:sz w:val="26"/>
          <w:szCs w:val="26"/>
          <w:highlight w:val="white"/>
        </w:rPr>
        <w:t>CGGGATCCATGGCCCACAGCCACCGGG and the se</w:t>
      </w:r>
      <w:r w:rsidR="003A508B">
        <w:rPr>
          <w:rFonts w:eastAsia="Times New Roman"/>
          <w:color w:val="000000" w:themeColor="text1"/>
          <w:sz w:val="26"/>
          <w:szCs w:val="26"/>
          <w:highlight w:val="white"/>
        </w:rPr>
        <w:t>quence of the reverse primer is</w:t>
      </w:r>
      <w:r w:rsidR="003A508B">
        <w:rPr>
          <w:rFonts w:eastAsia="Times New Roman" w:hint="eastAsia"/>
          <w:color w:val="000000" w:themeColor="text1"/>
          <w:sz w:val="26"/>
          <w:szCs w:val="26"/>
          <w:highlight w:val="white"/>
        </w:rPr>
        <w:t xml:space="preserve"> </w:t>
      </w:r>
      <w:r w:rsidR="005F45DF">
        <w:rPr>
          <w:rFonts w:eastAsia="Times New Roman"/>
          <w:color w:val="000000" w:themeColor="text1"/>
          <w:sz w:val="26"/>
          <w:szCs w:val="26"/>
          <w:highlight w:val="white"/>
        </w:rPr>
        <w:t>5’</w:t>
      </w:r>
      <w:r w:rsidR="00704EFE" w:rsidRPr="00DB33D6">
        <w:rPr>
          <w:rFonts w:eastAsia="Times New Roman"/>
          <w:color w:val="000000" w:themeColor="text1"/>
          <w:sz w:val="26"/>
          <w:szCs w:val="26"/>
          <w:highlight w:val="white"/>
        </w:rPr>
        <w:t>CCCAA</w:t>
      </w:r>
      <w:r w:rsidR="00CD28BC">
        <w:rPr>
          <w:rFonts w:eastAsia="Times New Roman"/>
          <w:color w:val="000000" w:themeColor="text1"/>
          <w:sz w:val="26"/>
          <w:szCs w:val="26"/>
          <w:highlight w:val="white"/>
        </w:rPr>
        <w:t>GCTTTCACTTGGAGGCTGTCATAAAGC (Table</w:t>
      </w:r>
      <w:r w:rsidR="00704EFE" w:rsidRPr="00DB33D6">
        <w:rPr>
          <w:rFonts w:eastAsia="Times New Roman"/>
          <w:color w:val="000000" w:themeColor="text1"/>
          <w:sz w:val="26"/>
          <w:szCs w:val="26"/>
          <w:highlight w:val="white"/>
        </w:rPr>
        <w:t xml:space="preserve"> 1). The PCR conditions were designed as follows: initial denaturation at 94°</w:t>
      </w:r>
      <w:r w:rsidR="00893A7F">
        <w:rPr>
          <w:rFonts w:eastAsia="Times New Roman"/>
          <w:color w:val="000000" w:themeColor="text1"/>
          <w:sz w:val="26"/>
          <w:szCs w:val="26"/>
          <w:highlight w:val="white"/>
        </w:rPr>
        <w:t>C for 2 minutes, 35</w:t>
      </w:r>
      <w:r w:rsidR="00704EFE" w:rsidRPr="00DB33D6">
        <w:rPr>
          <w:rFonts w:eastAsia="Times New Roman"/>
          <w:color w:val="000000" w:themeColor="text1"/>
          <w:sz w:val="26"/>
          <w:szCs w:val="26"/>
          <w:highlight w:val="white"/>
        </w:rPr>
        <w:t xml:space="preserve"> cycles of 98°C for 10 seconds, 60°C for 30 seconds and 68°C for 55 sec followed by final e</w:t>
      </w:r>
      <w:r w:rsidR="00CD28BC">
        <w:rPr>
          <w:rFonts w:eastAsia="Times New Roman"/>
          <w:color w:val="000000" w:themeColor="text1"/>
          <w:sz w:val="26"/>
          <w:szCs w:val="26"/>
          <w:highlight w:val="white"/>
        </w:rPr>
        <w:t>xtension at 68</w:t>
      </w:r>
      <w:bookmarkStart w:id="1" w:name="OLE_LINK1"/>
      <w:r w:rsidR="00CD28BC">
        <w:rPr>
          <w:rFonts w:eastAsia="Times New Roman"/>
          <w:color w:val="000000" w:themeColor="text1"/>
          <w:sz w:val="26"/>
          <w:szCs w:val="26"/>
          <w:highlight w:val="white"/>
        </w:rPr>
        <w:t>°C</w:t>
      </w:r>
      <w:bookmarkEnd w:id="1"/>
      <w:r w:rsidR="00CD28BC">
        <w:rPr>
          <w:rFonts w:eastAsia="Times New Roman"/>
          <w:color w:val="000000" w:themeColor="text1"/>
          <w:sz w:val="26"/>
          <w:szCs w:val="26"/>
          <w:highlight w:val="white"/>
        </w:rPr>
        <w:t xml:space="preserve"> for 2 min (Table </w:t>
      </w:r>
      <w:r w:rsidR="00704EFE" w:rsidRPr="00DB33D6">
        <w:rPr>
          <w:rFonts w:eastAsia="Times New Roman"/>
          <w:color w:val="000000" w:themeColor="text1"/>
          <w:sz w:val="26"/>
          <w:szCs w:val="26"/>
          <w:highlight w:val="white"/>
        </w:rPr>
        <w:t xml:space="preserve">2). </w:t>
      </w:r>
    </w:p>
    <w:tbl>
      <w:tblPr>
        <w:tblStyle w:val="TableGrid"/>
        <w:tblW w:w="0" w:type="auto"/>
        <w:tblLook w:val="04A0" w:firstRow="1" w:lastRow="0" w:firstColumn="1" w:lastColumn="0" w:noHBand="0" w:noVBand="1"/>
      </w:tblPr>
      <w:tblGrid>
        <w:gridCol w:w="1188"/>
        <w:gridCol w:w="4308"/>
        <w:gridCol w:w="1242"/>
        <w:gridCol w:w="946"/>
        <w:gridCol w:w="946"/>
        <w:gridCol w:w="946"/>
      </w:tblGrid>
      <w:tr w:rsidR="00704EFE" w:rsidRPr="00B938D9" w14:paraId="4B5EF6C3" w14:textId="77777777" w:rsidTr="00675AC4">
        <w:trPr>
          <w:trHeight w:val="320"/>
        </w:trPr>
        <w:tc>
          <w:tcPr>
            <w:tcW w:w="1300" w:type="dxa"/>
            <w:noWrap/>
            <w:hideMark/>
          </w:tcPr>
          <w:p w14:paraId="54B306E0" w14:textId="77777777" w:rsidR="00704EFE" w:rsidRPr="00DB33D6" w:rsidRDefault="00704EFE" w:rsidP="00675AC4">
            <w:pPr>
              <w:rPr>
                <w:rFonts w:eastAsia="Times New Roman"/>
                <w:color w:val="000000" w:themeColor="text1"/>
                <w:sz w:val="26"/>
                <w:szCs w:val="26"/>
              </w:rPr>
            </w:pPr>
            <w:r w:rsidRPr="00DB33D6">
              <w:rPr>
                <w:rFonts w:eastAsia="Times New Roman"/>
                <w:color w:val="000000" w:themeColor="text1"/>
                <w:sz w:val="26"/>
                <w:szCs w:val="26"/>
              </w:rPr>
              <w:t>Name</w:t>
            </w:r>
          </w:p>
        </w:tc>
        <w:tc>
          <w:tcPr>
            <w:tcW w:w="4700" w:type="dxa"/>
            <w:noWrap/>
            <w:hideMark/>
          </w:tcPr>
          <w:p w14:paraId="731B9876" w14:textId="77777777" w:rsidR="00704EFE" w:rsidRPr="00DB33D6" w:rsidRDefault="00704EFE" w:rsidP="00675AC4">
            <w:pPr>
              <w:rPr>
                <w:rFonts w:eastAsia="Times New Roman"/>
                <w:color w:val="000000" w:themeColor="text1"/>
                <w:sz w:val="26"/>
                <w:szCs w:val="26"/>
              </w:rPr>
            </w:pPr>
            <w:r w:rsidRPr="00DB33D6">
              <w:rPr>
                <w:rFonts w:eastAsia="Times New Roman"/>
                <w:color w:val="000000" w:themeColor="text1"/>
                <w:sz w:val="26"/>
                <w:szCs w:val="26"/>
              </w:rPr>
              <w:t>Sequence</w:t>
            </w:r>
          </w:p>
        </w:tc>
        <w:tc>
          <w:tcPr>
            <w:tcW w:w="1740" w:type="dxa"/>
            <w:noWrap/>
            <w:hideMark/>
          </w:tcPr>
          <w:p w14:paraId="04B4E5F3" w14:textId="77777777" w:rsidR="00704EFE" w:rsidRPr="00DB33D6" w:rsidRDefault="00704EFE" w:rsidP="00675AC4">
            <w:pPr>
              <w:rPr>
                <w:rFonts w:eastAsia="Times New Roman"/>
                <w:color w:val="000000" w:themeColor="text1"/>
                <w:sz w:val="26"/>
                <w:szCs w:val="26"/>
              </w:rPr>
            </w:pPr>
            <w:r w:rsidRPr="00DB33D6">
              <w:rPr>
                <w:rFonts w:eastAsia="Times New Roman"/>
                <w:color w:val="000000" w:themeColor="text1"/>
                <w:sz w:val="26"/>
                <w:szCs w:val="26"/>
              </w:rPr>
              <w:t>number of bases</w:t>
            </w:r>
          </w:p>
        </w:tc>
        <w:tc>
          <w:tcPr>
            <w:tcW w:w="1300" w:type="dxa"/>
            <w:noWrap/>
            <w:hideMark/>
          </w:tcPr>
          <w:p w14:paraId="2AE65127" w14:textId="77777777" w:rsidR="00704EFE" w:rsidRPr="00B938D9" w:rsidRDefault="00704EFE" w:rsidP="00675AC4">
            <w:pPr>
              <w:rPr>
                <w:rFonts w:eastAsia="Times New Roman"/>
                <w:color w:val="000000" w:themeColor="text1"/>
                <w:sz w:val="26"/>
                <w:szCs w:val="26"/>
              </w:rPr>
            </w:pPr>
            <w:r w:rsidRPr="00B938D9">
              <w:rPr>
                <w:rFonts w:eastAsia="Times New Roman"/>
                <w:color w:val="000000" w:themeColor="text1"/>
                <w:sz w:val="26"/>
                <w:szCs w:val="26"/>
              </w:rPr>
              <w:t>OD</w:t>
            </w:r>
          </w:p>
          <w:p w14:paraId="60C40FA5" w14:textId="77777777" w:rsidR="00704EFE" w:rsidRPr="00B938D9" w:rsidRDefault="00704EFE" w:rsidP="00675AC4">
            <w:pPr>
              <w:rPr>
                <w:rFonts w:eastAsia="Times New Roman"/>
                <w:color w:val="000000" w:themeColor="text1"/>
                <w:sz w:val="26"/>
                <w:szCs w:val="26"/>
              </w:rPr>
            </w:pPr>
            <w:r w:rsidRPr="00B938D9">
              <w:rPr>
                <w:rFonts w:eastAsia="Times New Roman"/>
                <w:color w:val="000000" w:themeColor="text1"/>
                <w:sz w:val="26"/>
                <w:szCs w:val="26"/>
              </w:rPr>
              <w:t>/tube</w:t>
            </w:r>
          </w:p>
        </w:tc>
        <w:tc>
          <w:tcPr>
            <w:tcW w:w="1300" w:type="dxa"/>
            <w:noWrap/>
            <w:hideMark/>
          </w:tcPr>
          <w:p w14:paraId="5C991BE9" w14:textId="1971BAD4" w:rsidR="00704EFE" w:rsidRPr="00B938D9" w:rsidRDefault="00981E70" w:rsidP="00675AC4">
            <w:pPr>
              <w:rPr>
                <w:rFonts w:eastAsia="Times New Roman"/>
                <w:color w:val="000000" w:themeColor="text1"/>
                <w:sz w:val="26"/>
                <w:szCs w:val="26"/>
              </w:rPr>
            </w:pPr>
            <w:r>
              <w:rPr>
                <w:rFonts w:eastAsia="Times New Roman"/>
                <w:color w:val="000000" w:themeColor="text1"/>
                <w:sz w:val="26"/>
                <w:szCs w:val="26"/>
              </w:rPr>
              <w:t>N</w:t>
            </w:r>
            <w:r w:rsidR="00704EFE" w:rsidRPr="00B938D9">
              <w:rPr>
                <w:rFonts w:eastAsia="Times New Roman"/>
                <w:color w:val="000000" w:themeColor="text1"/>
                <w:sz w:val="26"/>
                <w:szCs w:val="26"/>
              </w:rPr>
              <w:t>mol/</w:t>
            </w:r>
          </w:p>
          <w:p w14:paraId="78D093DB" w14:textId="77777777" w:rsidR="00704EFE" w:rsidRPr="00B938D9" w:rsidRDefault="00704EFE" w:rsidP="00675AC4">
            <w:pPr>
              <w:rPr>
                <w:rFonts w:eastAsia="Times New Roman"/>
                <w:color w:val="000000" w:themeColor="text1"/>
                <w:sz w:val="26"/>
                <w:szCs w:val="26"/>
              </w:rPr>
            </w:pPr>
            <w:r w:rsidRPr="00B938D9">
              <w:rPr>
                <w:rFonts w:eastAsia="Times New Roman"/>
                <w:color w:val="000000" w:themeColor="text1"/>
                <w:sz w:val="26"/>
                <w:szCs w:val="26"/>
              </w:rPr>
              <w:t>tube</w:t>
            </w:r>
          </w:p>
        </w:tc>
        <w:tc>
          <w:tcPr>
            <w:tcW w:w="1300" w:type="dxa"/>
            <w:noWrap/>
            <w:hideMark/>
          </w:tcPr>
          <w:p w14:paraId="74C52D12" w14:textId="22F74EA5" w:rsidR="00704EFE" w:rsidRPr="00B938D9" w:rsidRDefault="00704EFE" w:rsidP="00675AC4">
            <w:pPr>
              <w:rPr>
                <w:rFonts w:eastAsia="Times New Roman"/>
                <w:color w:val="000000" w:themeColor="text1"/>
                <w:sz w:val="26"/>
                <w:szCs w:val="26"/>
              </w:rPr>
            </w:pPr>
            <w:r w:rsidRPr="00B938D9">
              <w:rPr>
                <w:rFonts w:eastAsia="Times New Roman"/>
                <w:color w:val="000000" w:themeColor="text1"/>
                <w:sz w:val="26"/>
                <w:szCs w:val="26"/>
              </w:rPr>
              <w:t>water added (</w:t>
            </w:r>
            <w:r w:rsidR="005F45DF" w:rsidRPr="00B938D9">
              <w:rPr>
                <w:rFonts w:ascii="Symbol" w:eastAsia="Times New Roman" w:hAnsi="Symbol"/>
                <w:color w:val="000000" w:themeColor="text1"/>
                <w:sz w:val="26"/>
                <w:szCs w:val="26"/>
              </w:rPr>
              <w:t></w:t>
            </w:r>
            <w:r w:rsidRPr="00B938D9">
              <w:rPr>
                <w:rFonts w:eastAsia="Times New Roman"/>
                <w:color w:val="000000" w:themeColor="text1"/>
                <w:sz w:val="26"/>
                <w:szCs w:val="26"/>
              </w:rPr>
              <w:t>l)</w:t>
            </w:r>
          </w:p>
        </w:tc>
      </w:tr>
      <w:tr w:rsidR="00704EFE" w:rsidRPr="00B938D9" w14:paraId="0C4B63AF" w14:textId="77777777" w:rsidTr="00675AC4">
        <w:trPr>
          <w:trHeight w:val="320"/>
        </w:trPr>
        <w:tc>
          <w:tcPr>
            <w:tcW w:w="1300" w:type="dxa"/>
            <w:noWrap/>
            <w:hideMark/>
          </w:tcPr>
          <w:p w14:paraId="152D6DFC" w14:textId="77777777" w:rsidR="00704EFE" w:rsidRPr="00DB33D6" w:rsidRDefault="00704EFE" w:rsidP="00675AC4">
            <w:pPr>
              <w:rPr>
                <w:rFonts w:eastAsia="Times New Roman"/>
                <w:color w:val="000000" w:themeColor="text1"/>
                <w:sz w:val="26"/>
                <w:szCs w:val="26"/>
              </w:rPr>
            </w:pPr>
            <w:r w:rsidRPr="00DB33D6">
              <w:rPr>
                <w:rFonts w:eastAsia="Times New Roman"/>
                <w:color w:val="000000" w:themeColor="text1"/>
                <w:sz w:val="26"/>
                <w:szCs w:val="26"/>
              </w:rPr>
              <w:t>he10a_F_B1</w:t>
            </w:r>
          </w:p>
        </w:tc>
        <w:tc>
          <w:tcPr>
            <w:tcW w:w="4700" w:type="dxa"/>
            <w:noWrap/>
            <w:hideMark/>
          </w:tcPr>
          <w:p w14:paraId="0AE1198B" w14:textId="324F2AFA" w:rsidR="00704EFE" w:rsidRPr="00DB33D6" w:rsidRDefault="005F45DF" w:rsidP="00675AC4">
            <w:pPr>
              <w:rPr>
                <w:rFonts w:eastAsia="Times New Roman"/>
                <w:color w:val="000000" w:themeColor="text1"/>
                <w:sz w:val="26"/>
                <w:szCs w:val="26"/>
              </w:rPr>
            </w:pPr>
            <w:r>
              <w:rPr>
                <w:rFonts w:eastAsia="Times New Roman"/>
                <w:color w:val="000000" w:themeColor="text1"/>
                <w:sz w:val="26"/>
                <w:szCs w:val="26"/>
              </w:rPr>
              <w:t>5’</w:t>
            </w:r>
            <w:r w:rsidR="00704EFE" w:rsidRPr="00DB33D6">
              <w:rPr>
                <w:rFonts w:eastAsia="Times New Roman"/>
                <w:color w:val="000000" w:themeColor="text1"/>
                <w:sz w:val="26"/>
                <w:szCs w:val="26"/>
              </w:rPr>
              <w:t>CGGGATCCATGGCCCACAGCCACCGGG</w:t>
            </w:r>
            <w:r>
              <w:rPr>
                <w:rFonts w:eastAsia="Times New Roman"/>
                <w:color w:val="000000" w:themeColor="text1"/>
                <w:sz w:val="26"/>
                <w:szCs w:val="26"/>
              </w:rPr>
              <w:t>3’</w:t>
            </w:r>
          </w:p>
        </w:tc>
        <w:tc>
          <w:tcPr>
            <w:tcW w:w="1740" w:type="dxa"/>
            <w:noWrap/>
            <w:hideMark/>
          </w:tcPr>
          <w:p w14:paraId="789D976D" w14:textId="77777777" w:rsidR="00704EFE" w:rsidRPr="00DB33D6" w:rsidRDefault="00704EFE" w:rsidP="00675AC4">
            <w:pPr>
              <w:rPr>
                <w:rFonts w:eastAsia="Times New Roman"/>
                <w:color w:val="000000" w:themeColor="text1"/>
                <w:sz w:val="26"/>
                <w:szCs w:val="26"/>
              </w:rPr>
            </w:pPr>
            <w:r w:rsidRPr="00DB33D6">
              <w:rPr>
                <w:rFonts w:eastAsia="Times New Roman"/>
                <w:color w:val="000000" w:themeColor="text1"/>
                <w:sz w:val="26"/>
                <w:szCs w:val="26"/>
              </w:rPr>
              <w:t>27</w:t>
            </w:r>
          </w:p>
        </w:tc>
        <w:tc>
          <w:tcPr>
            <w:tcW w:w="1300" w:type="dxa"/>
            <w:noWrap/>
            <w:hideMark/>
          </w:tcPr>
          <w:p w14:paraId="50C717B3" w14:textId="77777777" w:rsidR="00704EFE" w:rsidRPr="00B938D9" w:rsidRDefault="00704EFE" w:rsidP="00675AC4">
            <w:pPr>
              <w:rPr>
                <w:rFonts w:eastAsia="Times New Roman"/>
                <w:color w:val="000000" w:themeColor="text1"/>
                <w:sz w:val="26"/>
                <w:szCs w:val="26"/>
              </w:rPr>
            </w:pPr>
            <w:r w:rsidRPr="00B938D9">
              <w:rPr>
                <w:rFonts w:eastAsia="Times New Roman"/>
                <w:color w:val="000000" w:themeColor="text1"/>
                <w:sz w:val="26"/>
                <w:szCs w:val="26"/>
              </w:rPr>
              <w:t>2</w:t>
            </w:r>
          </w:p>
        </w:tc>
        <w:tc>
          <w:tcPr>
            <w:tcW w:w="1300" w:type="dxa"/>
            <w:noWrap/>
            <w:hideMark/>
          </w:tcPr>
          <w:p w14:paraId="00E50579" w14:textId="77777777" w:rsidR="00704EFE" w:rsidRPr="00B938D9" w:rsidRDefault="00704EFE" w:rsidP="00675AC4">
            <w:pPr>
              <w:rPr>
                <w:rFonts w:eastAsia="Times New Roman"/>
                <w:color w:val="000000" w:themeColor="text1"/>
                <w:sz w:val="26"/>
                <w:szCs w:val="26"/>
              </w:rPr>
            </w:pPr>
            <w:r w:rsidRPr="00B938D9">
              <w:rPr>
                <w:rFonts w:eastAsia="Times New Roman"/>
                <w:color w:val="000000" w:themeColor="text1"/>
                <w:sz w:val="26"/>
                <w:szCs w:val="26"/>
              </w:rPr>
              <w:t>7.99</w:t>
            </w:r>
          </w:p>
        </w:tc>
        <w:tc>
          <w:tcPr>
            <w:tcW w:w="1300" w:type="dxa"/>
            <w:noWrap/>
            <w:hideMark/>
          </w:tcPr>
          <w:p w14:paraId="6D0FA575" w14:textId="77777777" w:rsidR="00704EFE" w:rsidRPr="00B938D9" w:rsidRDefault="00704EFE" w:rsidP="00675AC4">
            <w:pPr>
              <w:rPr>
                <w:rFonts w:eastAsia="Times New Roman"/>
                <w:color w:val="000000" w:themeColor="text1"/>
                <w:sz w:val="26"/>
                <w:szCs w:val="26"/>
              </w:rPr>
            </w:pPr>
            <w:r w:rsidRPr="00B938D9">
              <w:rPr>
                <w:rFonts w:eastAsia="Times New Roman"/>
                <w:color w:val="000000" w:themeColor="text1"/>
                <w:sz w:val="26"/>
                <w:szCs w:val="26"/>
              </w:rPr>
              <w:t>79.9</w:t>
            </w:r>
          </w:p>
        </w:tc>
      </w:tr>
      <w:tr w:rsidR="00704EFE" w:rsidRPr="00B938D9" w14:paraId="4FC2A4AC" w14:textId="77777777" w:rsidTr="00675AC4">
        <w:trPr>
          <w:trHeight w:val="647"/>
        </w:trPr>
        <w:tc>
          <w:tcPr>
            <w:tcW w:w="1300" w:type="dxa"/>
            <w:noWrap/>
            <w:hideMark/>
          </w:tcPr>
          <w:p w14:paraId="433BD810" w14:textId="77777777" w:rsidR="00704EFE" w:rsidRPr="00DB33D6" w:rsidRDefault="00704EFE" w:rsidP="00675AC4">
            <w:pPr>
              <w:rPr>
                <w:rFonts w:eastAsia="Times New Roman"/>
                <w:color w:val="000000" w:themeColor="text1"/>
                <w:sz w:val="26"/>
                <w:szCs w:val="26"/>
              </w:rPr>
            </w:pPr>
            <w:r w:rsidRPr="00DB33D6">
              <w:rPr>
                <w:rFonts w:eastAsia="Times New Roman"/>
                <w:color w:val="000000" w:themeColor="text1"/>
                <w:sz w:val="26"/>
                <w:szCs w:val="26"/>
              </w:rPr>
              <w:t>he10A_R_H3</w:t>
            </w:r>
          </w:p>
        </w:tc>
        <w:tc>
          <w:tcPr>
            <w:tcW w:w="4700" w:type="dxa"/>
            <w:noWrap/>
            <w:hideMark/>
          </w:tcPr>
          <w:p w14:paraId="69DCAD16" w14:textId="0F4E3534" w:rsidR="00704EFE" w:rsidRPr="00DB33D6" w:rsidRDefault="005F45DF" w:rsidP="00675AC4">
            <w:pPr>
              <w:rPr>
                <w:rFonts w:eastAsia="Times New Roman"/>
                <w:color w:val="000000" w:themeColor="text1"/>
                <w:sz w:val="26"/>
                <w:szCs w:val="26"/>
              </w:rPr>
            </w:pPr>
            <w:r>
              <w:rPr>
                <w:rFonts w:eastAsia="Times New Roman"/>
                <w:color w:val="000000" w:themeColor="text1"/>
                <w:sz w:val="26"/>
                <w:szCs w:val="26"/>
              </w:rPr>
              <w:t>5’</w:t>
            </w:r>
            <w:r w:rsidR="00704EFE" w:rsidRPr="00DB33D6">
              <w:rPr>
                <w:rFonts w:eastAsia="Times New Roman"/>
                <w:color w:val="000000" w:themeColor="text1"/>
                <w:sz w:val="26"/>
                <w:szCs w:val="26"/>
              </w:rPr>
              <w:t>CCCAAGCTTTCACTTGGAGGCTGTCATAAAGC</w:t>
            </w:r>
            <w:r>
              <w:rPr>
                <w:rFonts w:eastAsia="Times New Roman"/>
                <w:color w:val="000000" w:themeColor="text1"/>
                <w:sz w:val="26"/>
                <w:szCs w:val="26"/>
              </w:rPr>
              <w:t>3’</w:t>
            </w:r>
          </w:p>
        </w:tc>
        <w:tc>
          <w:tcPr>
            <w:tcW w:w="1740" w:type="dxa"/>
            <w:noWrap/>
            <w:hideMark/>
          </w:tcPr>
          <w:p w14:paraId="51E90593" w14:textId="77777777" w:rsidR="00704EFE" w:rsidRPr="00DB33D6" w:rsidRDefault="00704EFE" w:rsidP="00675AC4">
            <w:pPr>
              <w:rPr>
                <w:rFonts w:eastAsia="Times New Roman"/>
                <w:color w:val="000000" w:themeColor="text1"/>
                <w:sz w:val="26"/>
                <w:szCs w:val="26"/>
              </w:rPr>
            </w:pPr>
            <w:r w:rsidRPr="00DB33D6">
              <w:rPr>
                <w:rFonts w:eastAsia="Times New Roman"/>
                <w:color w:val="000000" w:themeColor="text1"/>
                <w:sz w:val="26"/>
                <w:szCs w:val="26"/>
              </w:rPr>
              <w:t>32</w:t>
            </w:r>
          </w:p>
        </w:tc>
        <w:tc>
          <w:tcPr>
            <w:tcW w:w="1300" w:type="dxa"/>
            <w:noWrap/>
            <w:hideMark/>
          </w:tcPr>
          <w:p w14:paraId="7387B769" w14:textId="77777777" w:rsidR="00704EFE" w:rsidRPr="00B938D9" w:rsidRDefault="00704EFE" w:rsidP="00675AC4">
            <w:pPr>
              <w:rPr>
                <w:rFonts w:eastAsia="Times New Roman"/>
                <w:color w:val="000000" w:themeColor="text1"/>
                <w:sz w:val="26"/>
                <w:szCs w:val="26"/>
              </w:rPr>
            </w:pPr>
            <w:r w:rsidRPr="00B938D9">
              <w:rPr>
                <w:rFonts w:eastAsia="Times New Roman"/>
                <w:color w:val="000000" w:themeColor="text1"/>
                <w:sz w:val="26"/>
                <w:szCs w:val="26"/>
              </w:rPr>
              <w:t>2</w:t>
            </w:r>
          </w:p>
        </w:tc>
        <w:tc>
          <w:tcPr>
            <w:tcW w:w="1300" w:type="dxa"/>
            <w:noWrap/>
            <w:hideMark/>
          </w:tcPr>
          <w:p w14:paraId="38941D46" w14:textId="77777777" w:rsidR="00704EFE" w:rsidRPr="00B938D9" w:rsidRDefault="00704EFE" w:rsidP="00675AC4">
            <w:pPr>
              <w:rPr>
                <w:rFonts w:eastAsia="Times New Roman"/>
                <w:color w:val="000000" w:themeColor="text1"/>
                <w:sz w:val="26"/>
                <w:szCs w:val="26"/>
              </w:rPr>
            </w:pPr>
            <w:r w:rsidRPr="00B938D9">
              <w:rPr>
                <w:rFonts w:eastAsia="Times New Roman"/>
                <w:color w:val="000000" w:themeColor="text1"/>
                <w:sz w:val="26"/>
                <w:szCs w:val="26"/>
              </w:rPr>
              <w:t>6.74</w:t>
            </w:r>
          </w:p>
        </w:tc>
        <w:tc>
          <w:tcPr>
            <w:tcW w:w="1300" w:type="dxa"/>
            <w:noWrap/>
            <w:hideMark/>
          </w:tcPr>
          <w:p w14:paraId="2533D016" w14:textId="77777777" w:rsidR="00704EFE" w:rsidRPr="00B938D9" w:rsidRDefault="00704EFE" w:rsidP="00675AC4">
            <w:pPr>
              <w:rPr>
                <w:rFonts w:eastAsia="Times New Roman"/>
                <w:color w:val="000000" w:themeColor="text1"/>
                <w:sz w:val="26"/>
                <w:szCs w:val="26"/>
              </w:rPr>
            </w:pPr>
            <w:r w:rsidRPr="00B938D9">
              <w:rPr>
                <w:rFonts w:eastAsia="Times New Roman"/>
                <w:color w:val="000000" w:themeColor="text1"/>
                <w:sz w:val="26"/>
                <w:szCs w:val="26"/>
              </w:rPr>
              <w:t>67.4</w:t>
            </w:r>
          </w:p>
        </w:tc>
      </w:tr>
    </w:tbl>
    <w:p w14:paraId="79343BAA" w14:textId="1849A734" w:rsidR="00704EFE" w:rsidRPr="00DB33D6" w:rsidRDefault="00CD28BC" w:rsidP="00704EFE">
      <w:pPr>
        <w:jc w:val="center"/>
        <w:rPr>
          <w:rFonts w:eastAsia="Times New Roman"/>
          <w:color w:val="000000" w:themeColor="text1"/>
          <w:sz w:val="26"/>
          <w:szCs w:val="26"/>
        </w:rPr>
      </w:pPr>
      <w:r>
        <w:rPr>
          <w:rFonts w:eastAsia="Times New Roman"/>
          <w:color w:val="000000" w:themeColor="text1"/>
          <w:sz w:val="26"/>
          <w:szCs w:val="26"/>
        </w:rPr>
        <w:t>Table</w:t>
      </w:r>
      <w:r w:rsidR="00704EFE" w:rsidRPr="00DB33D6">
        <w:rPr>
          <w:rFonts w:eastAsia="Times New Roman"/>
          <w:color w:val="000000" w:themeColor="text1"/>
          <w:sz w:val="26"/>
          <w:szCs w:val="26"/>
        </w:rPr>
        <w:t xml:space="preserve"> 1. Details of both primers</w:t>
      </w:r>
    </w:p>
    <w:p w14:paraId="63E1D926" w14:textId="77777777" w:rsidR="00704EFE" w:rsidRPr="00DB33D6" w:rsidRDefault="00704EFE" w:rsidP="00704EFE">
      <w:pPr>
        <w:jc w:val="center"/>
        <w:rPr>
          <w:rFonts w:eastAsia="Times New Roman"/>
          <w:color w:val="000000" w:themeColor="text1"/>
          <w:sz w:val="26"/>
          <w:szCs w:val="26"/>
        </w:rPr>
      </w:pPr>
    </w:p>
    <w:tbl>
      <w:tblPr>
        <w:tblW w:w="9311" w:type="dxa"/>
        <w:tblLook w:val="04A0" w:firstRow="1" w:lastRow="0" w:firstColumn="1" w:lastColumn="0" w:noHBand="0" w:noVBand="1"/>
      </w:tblPr>
      <w:tblGrid>
        <w:gridCol w:w="1935"/>
        <w:gridCol w:w="1511"/>
        <w:gridCol w:w="1511"/>
        <w:gridCol w:w="1511"/>
        <w:gridCol w:w="1511"/>
        <w:gridCol w:w="1511"/>
      </w:tblGrid>
      <w:tr w:rsidR="00893A7F" w14:paraId="30723EE6" w14:textId="77777777" w:rsidTr="00893A7F">
        <w:trPr>
          <w:trHeight w:val="333"/>
        </w:trPr>
        <w:tc>
          <w:tcPr>
            <w:tcW w:w="1756" w:type="dxa"/>
            <w:tcBorders>
              <w:top w:val="nil"/>
              <w:left w:val="nil"/>
              <w:bottom w:val="nil"/>
              <w:right w:val="nil"/>
            </w:tcBorders>
            <w:shd w:val="clear" w:color="auto" w:fill="auto"/>
            <w:noWrap/>
            <w:vAlign w:val="bottom"/>
            <w:hideMark/>
          </w:tcPr>
          <w:p w14:paraId="417D132B" w14:textId="77777777" w:rsidR="00893A7F" w:rsidRDefault="00893A7F">
            <w:pPr>
              <w:rPr>
                <w:rFonts w:ascii="Calibri" w:eastAsia="Times New Roman" w:hAnsi="Calibri"/>
                <w:color w:val="000000"/>
              </w:rPr>
            </w:pPr>
            <w:r>
              <w:rPr>
                <w:rFonts w:ascii="Calibri" w:eastAsia="Times New Roman" w:hAnsi="Calibri"/>
                <w:color w:val="000000"/>
              </w:rPr>
              <w:t>Step</w:t>
            </w:r>
          </w:p>
        </w:tc>
        <w:tc>
          <w:tcPr>
            <w:tcW w:w="1511" w:type="dxa"/>
            <w:tcBorders>
              <w:top w:val="nil"/>
              <w:left w:val="nil"/>
              <w:bottom w:val="nil"/>
              <w:right w:val="nil"/>
            </w:tcBorders>
            <w:shd w:val="clear" w:color="auto" w:fill="auto"/>
            <w:noWrap/>
            <w:vAlign w:val="bottom"/>
            <w:hideMark/>
          </w:tcPr>
          <w:p w14:paraId="76552AE4" w14:textId="77777777" w:rsidR="00893A7F" w:rsidRDefault="00893A7F">
            <w:pPr>
              <w:jc w:val="right"/>
              <w:rPr>
                <w:rFonts w:ascii="Calibri" w:eastAsia="Times New Roman" w:hAnsi="Calibri"/>
                <w:color w:val="000000"/>
              </w:rPr>
            </w:pPr>
            <w:r>
              <w:rPr>
                <w:rFonts w:ascii="Calibri" w:eastAsia="Times New Roman" w:hAnsi="Calibri"/>
                <w:color w:val="000000"/>
              </w:rPr>
              <w:t>1</w:t>
            </w:r>
          </w:p>
        </w:tc>
        <w:tc>
          <w:tcPr>
            <w:tcW w:w="1511" w:type="dxa"/>
            <w:tcBorders>
              <w:top w:val="nil"/>
              <w:left w:val="nil"/>
              <w:bottom w:val="nil"/>
              <w:right w:val="nil"/>
            </w:tcBorders>
            <w:shd w:val="clear" w:color="auto" w:fill="auto"/>
            <w:noWrap/>
            <w:vAlign w:val="bottom"/>
            <w:hideMark/>
          </w:tcPr>
          <w:p w14:paraId="3C5B579A" w14:textId="77777777" w:rsidR="00893A7F" w:rsidRDefault="00893A7F">
            <w:pPr>
              <w:jc w:val="right"/>
              <w:rPr>
                <w:rFonts w:ascii="Calibri" w:eastAsia="Times New Roman" w:hAnsi="Calibri"/>
                <w:color w:val="000000"/>
              </w:rPr>
            </w:pPr>
            <w:r>
              <w:rPr>
                <w:rFonts w:ascii="Calibri" w:eastAsia="Times New Roman" w:hAnsi="Calibri"/>
                <w:color w:val="000000"/>
              </w:rPr>
              <w:t>2</w:t>
            </w:r>
          </w:p>
        </w:tc>
        <w:tc>
          <w:tcPr>
            <w:tcW w:w="1511" w:type="dxa"/>
            <w:tcBorders>
              <w:top w:val="nil"/>
              <w:left w:val="nil"/>
              <w:bottom w:val="nil"/>
              <w:right w:val="nil"/>
            </w:tcBorders>
            <w:shd w:val="clear" w:color="auto" w:fill="auto"/>
            <w:noWrap/>
            <w:vAlign w:val="bottom"/>
            <w:hideMark/>
          </w:tcPr>
          <w:p w14:paraId="173C82A5" w14:textId="77777777" w:rsidR="00893A7F" w:rsidRDefault="00893A7F">
            <w:pPr>
              <w:jc w:val="right"/>
              <w:rPr>
                <w:rFonts w:ascii="Calibri" w:eastAsia="Times New Roman" w:hAnsi="Calibri"/>
                <w:color w:val="000000"/>
              </w:rPr>
            </w:pPr>
            <w:r>
              <w:rPr>
                <w:rFonts w:ascii="Calibri" w:eastAsia="Times New Roman" w:hAnsi="Calibri"/>
                <w:color w:val="000000"/>
              </w:rPr>
              <w:t>3</w:t>
            </w:r>
          </w:p>
        </w:tc>
        <w:tc>
          <w:tcPr>
            <w:tcW w:w="1511" w:type="dxa"/>
            <w:tcBorders>
              <w:top w:val="nil"/>
              <w:left w:val="nil"/>
              <w:bottom w:val="nil"/>
              <w:right w:val="nil"/>
            </w:tcBorders>
            <w:shd w:val="clear" w:color="auto" w:fill="auto"/>
            <w:noWrap/>
            <w:vAlign w:val="bottom"/>
            <w:hideMark/>
          </w:tcPr>
          <w:p w14:paraId="076CA34D" w14:textId="77777777" w:rsidR="00893A7F" w:rsidRDefault="00893A7F">
            <w:pPr>
              <w:jc w:val="right"/>
              <w:rPr>
                <w:rFonts w:ascii="Calibri" w:eastAsia="Times New Roman" w:hAnsi="Calibri"/>
                <w:color w:val="000000"/>
              </w:rPr>
            </w:pPr>
            <w:r>
              <w:rPr>
                <w:rFonts w:ascii="Calibri" w:eastAsia="Times New Roman" w:hAnsi="Calibri"/>
                <w:color w:val="000000"/>
              </w:rPr>
              <w:t>4</w:t>
            </w:r>
          </w:p>
        </w:tc>
        <w:tc>
          <w:tcPr>
            <w:tcW w:w="1511" w:type="dxa"/>
            <w:tcBorders>
              <w:top w:val="nil"/>
              <w:left w:val="nil"/>
              <w:bottom w:val="nil"/>
              <w:right w:val="nil"/>
            </w:tcBorders>
            <w:shd w:val="clear" w:color="auto" w:fill="auto"/>
            <w:noWrap/>
            <w:vAlign w:val="bottom"/>
            <w:hideMark/>
          </w:tcPr>
          <w:p w14:paraId="6DC16CA7" w14:textId="77777777" w:rsidR="00893A7F" w:rsidRDefault="00893A7F">
            <w:pPr>
              <w:jc w:val="right"/>
              <w:rPr>
                <w:rFonts w:ascii="Calibri" w:eastAsia="Times New Roman" w:hAnsi="Calibri"/>
                <w:color w:val="000000"/>
              </w:rPr>
            </w:pPr>
            <w:r>
              <w:rPr>
                <w:rFonts w:ascii="Calibri" w:eastAsia="Times New Roman" w:hAnsi="Calibri"/>
                <w:color w:val="000000"/>
              </w:rPr>
              <w:t>5</w:t>
            </w:r>
          </w:p>
        </w:tc>
      </w:tr>
      <w:tr w:rsidR="00893A7F" w14:paraId="285D398D" w14:textId="77777777" w:rsidTr="00893A7F">
        <w:trPr>
          <w:trHeight w:val="333"/>
        </w:trPr>
        <w:tc>
          <w:tcPr>
            <w:tcW w:w="1756" w:type="dxa"/>
            <w:tcBorders>
              <w:top w:val="nil"/>
              <w:left w:val="nil"/>
              <w:bottom w:val="nil"/>
              <w:right w:val="nil"/>
            </w:tcBorders>
            <w:shd w:val="clear" w:color="auto" w:fill="auto"/>
            <w:noWrap/>
            <w:vAlign w:val="bottom"/>
            <w:hideMark/>
          </w:tcPr>
          <w:p w14:paraId="29E3DDB0" w14:textId="61C7C6DD" w:rsidR="00893A7F" w:rsidRDefault="00893A7F" w:rsidP="0026467F">
            <w:pPr>
              <w:rPr>
                <w:rFonts w:ascii="Calibri" w:eastAsia="Times New Roman" w:hAnsi="Calibri"/>
                <w:color w:val="000000"/>
              </w:rPr>
            </w:pPr>
            <w:r>
              <w:rPr>
                <w:rFonts w:ascii="Calibri" w:eastAsia="Times New Roman" w:hAnsi="Calibri"/>
                <w:color w:val="000000"/>
              </w:rPr>
              <w:t>Temperature</w:t>
            </w:r>
            <w:bookmarkStart w:id="2" w:name="OLE_LINK2"/>
            <w:r w:rsidR="0026467F">
              <w:rPr>
                <w:rFonts w:ascii="Calibri" w:eastAsia="Times New Roman" w:hAnsi="Calibri"/>
                <w:color w:val="000000"/>
              </w:rPr>
              <w:t>(</w:t>
            </w:r>
            <w:r w:rsidR="0026467F">
              <w:rPr>
                <w:rFonts w:eastAsia="Times New Roman"/>
                <w:color w:val="000000" w:themeColor="text1"/>
                <w:sz w:val="26"/>
                <w:szCs w:val="26"/>
                <w:highlight w:val="white"/>
              </w:rPr>
              <w:t>°C</w:t>
            </w:r>
            <w:r w:rsidR="0026467F">
              <w:rPr>
                <w:rFonts w:eastAsia="Times New Roman"/>
                <w:color w:val="000000" w:themeColor="text1"/>
                <w:sz w:val="26"/>
                <w:szCs w:val="26"/>
              </w:rPr>
              <w:t>)</w:t>
            </w:r>
            <w:bookmarkEnd w:id="2"/>
          </w:p>
        </w:tc>
        <w:tc>
          <w:tcPr>
            <w:tcW w:w="1511" w:type="dxa"/>
            <w:tcBorders>
              <w:top w:val="nil"/>
              <w:left w:val="nil"/>
              <w:bottom w:val="nil"/>
              <w:right w:val="nil"/>
            </w:tcBorders>
            <w:shd w:val="clear" w:color="auto" w:fill="auto"/>
            <w:noWrap/>
            <w:vAlign w:val="bottom"/>
            <w:hideMark/>
          </w:tcPr>
          <w:p w14:paraId="25BC8480" w14:textId="473B471C" w:rsidR="00893A7F" w:rsidRDefault="00893A7F">
            <w:pPr>
              <w:jc w:val="right"/>
              <w:rPr>
                <w:rFonts w:ascii="Calibri" w:eastAsia="Times New Roman" w:hAnsi="Calibri"/>
                <w:color w:val="000000"/>
              </w:rPr>
            </w:pPr>
            <w:r>
              <w:rPr>
                <w:rFonts w:ascii="Calibri" w:eastAsia="Times New Roman" w:hAnsi="Calibri"/>
                <w:color w:val="000000"/>
              </w:rPr>
              <w:t>94</w:t>
            </w:r>
          </w:p>
        </w:tc>
        <w:tc>
          <w:tcPr>
            <w:tcW w:w="1511" w:type="dxa"/>
            <w:tcBorders>
              <w:top w:val="nil"/>
              <w:left w:val="nil"/>
              <w:bottom w:val="nil"/>
              <w:right w:val="nil"/>
            </w:tcBorders>
            <w:shd w:val="clear" w:color="auto" w:fill="auto"/>
            <w:noWrap/>
            <w:vAlign w:val="bottom"/>
            <w:hideMark/>
          </w:tcPr>
          <w:p w14:paraId="4C33FAFD" w14:textId="77777777" w:rsidR="00893A7F" w:rsidRDefault="00893A7F">
            <w:pPr>
              <w:jc w:val="right"/>
              <w:rPr>
                <w:rFonts w:ascii="Calibri" w:eastAsia="Times New Roman" w:hAnsi="Calibri"/>
                <w:color w:val="000000"/>
              </w:rPr>
            </w:pPr>
            <w:r>
              <w:rPr>
                <w:rFonts w:ascii="Calibri" w:eastAsia="Times New Roman" w:hAnsi="Calibri"/>
                <w:color w:val="000000"/>
              </w:rPr>
              <w:t>98</w:t>
            </w:r>
          </w:p>
        </w:tc>
        <w:tc>
          <w:tcPr>
            <w:tcW w:w="1511" w:type="dxa"/>
            <w:tcBorders>
              <w:top w:val="nil"/>
              <w:left w:val="nil"/>
              <w:bottom w:val="nil"/>
              <w:right w:val="nil"/>
            </w:tcBorders>
            <w:shd w:val="clear" w:color="auto" w:fill="auto"/>
            <w:noWrap/>
            <w:vAlign w:val="bottom"/>
            <w:hideMark/>
          </w:tcPr>
          <w:p w14:paraId="0130A99C" w14:textId="77777777" w:rsidR="00893A7F" w:rsidRDefault="00893A7F">
            <w:pPr>
              <w:jc w:val="right"/>
              <w:rPr>
                <w:rFonts w:ascii="Calibri" w:eastAsia="Times New Roman" w:hAnsi="Calibri"/>
                <w:color w:val="000000"/>
              </w:rPr>
            </w:pPr>
            <w:r>
              <w:rPr>
                <w:rFonts w:ascii="Calibri" w:eastAsia="Times New Roman" w:hAnsi="Calibri"/>
                <w:color w:val="000000"/>
              </w:rPr>
              <w:t>60</w:t>
            </w:r>
          </w:p>
        </w:tc>
        <w:tc>
          <w:tcPr>
            <w:tcW w:w="1511" w:type="dxa"/>
            <w:tcBorders>
              <w:top w:val="nil"/>
              <w:left w:val="nil"/>
              <w:bottom w:val="nil"/>
              <w:right w:val="nil"/>
            </w:tcBorders>
            <w:shd w:val="clear" w:color="auto" w:fill="auto"/>
            <w:noWrap/>
            <w:vAlign w:val="bottom"/>
            <w:hideMark/>
          </w:tcPr>
          <w:p w14:paraId="42E77627" w14:textId="77777777" w:rsidR="00893A7F" w:rsidRDefault="00893A7F">
            <w:pPr>
              <w:jc w:val="right"/>
              <w:rPr>
                <w:rFonts w:ascii="Calibri" w:eastAsia="Times New Roman" w:hAnsi="Calibri"/>
                <w:color w:val="000000"/>
              </w:rPr>
            </w:pPr>
            <w:r>
              <w:rPr>
                <w:rFonts w:ascii="Calibri" w:eastAsia="Times New Roman" w:hAnsi="Calibri"/>
                <w:color w:val="000000"/>
              </w:rPr>
              <w:t>68</w:t>
            </w:r>
          </w:p>
        </w:tc>
        <w:tc>
          <w:tcPr>
            <w:tcW w:w="1511" w:type="dxa"/>
            <w:tcBorders>
              <w:top w:val="nil"/>
              <w:left w:val="nil"/>
              <w:bottom w:val="nil"/>
              <w:right w:val="nil"/>
            </w:tcBorders>
            <w:shd w:val="clear" w:color="auto" w:fill="auto"/>
            <w:noWrap/>
            <w:vAlign w:val="bottom"/>
            <w:hideMark/>
          </w:tcPr>
          <w:p w14:paraId="44AC7DA7" w14:textId="77777777" w:rsidR="00893A7F" w:rsidRDefault="00893A7F">
            <w:pPr>
              <w:jc w:val="right"/>
              <w:rPr>
                <w:rFonts w:ascii="Calibri" w:eastAsia="Times New Roman" w:hAnsi="Calibri"/>
                <w:color w:val="000000"/>
              </w:rPr>
            </w:pPr>
            <w:r>
              <w:rPr>
                <w:rFonts w:ascii="Calibri" w:eastAsia="Times New Roman" w:hAnsi="Calibri"/>
                <w:color w:val="000000"/>
              </w:rPr>
              <w:t>68</w:t>
            </w:r>
          </w:p>
        </w:tc>
      </w:tr>
      <w:tr w:rsidR="00893A7F" w14:paraId="6EC84661" w14:textId="77777777" w:rsidTr="00893A7F">
        <w:trPr>
          <w:trHeight w:val="333"/>
        </w:trPr>
        <w:tc>
          <w:tcPr>
            <w:tcW w:w="1756" w:type="dxa"/>
            <w:tcBorders>
              <w:top w:val="nil"/>
              <w:left w:val="nil"/>
              <w:bottom w:val="nil"/>
              <w:right w:val="nil"/>
            </w:tcBorders>
            <w:shd w:val="clear" w:color="auto" w:fill="auto"/>
            <w:noWrap/>
            <w:vAlign w:val="bottom"/>
            <w:hideMark/>
          </w:tcPr>
          <w:p w14:paraId="1B758D73" w14:textId="0416AF96" w:rsidR="00893A7F" w:rsidRDefault="00893A7F">
            <w:pPr>
              <w:rPr>
                <w:rFonts w:ascii="Calibri" w:eastAsia="Times New Roman" w:hAnsi="Calibri"/>
                <w:color w:val="000000"/>
              </w:rPr>
            </w:pPr>
            <w:r>
              <w:rPr>
                <w:rFonts w:ascii="Calibri" w:eastAsia="Times New Roman" w:hAnsi="Calibri"/>
                <w:color w:val="000000"/>
              </w:rPr>
              <w:t>Time</w:t>
            </w:r>
            <w:bookmarkStart w:id="3" w:name="OLE_LINK3"/>
            <w:r w:rsidR="002710A0">
              <w:rPr>
                <w:rFonts w:ascii="Calibri" w:eastAsia="Times New Roman" w:hAnsi="Calibri"/>
                <w:color w:val="000000"/>
              </w:rPr>
              <w:t>(min:sec)</w:t>
            </w:r>
            <w:bookmarkEnd w:id="3"/>
          </w:p>
        </w:tc>
        <w:tc>
          <w:tcPr>
            <w:tcW w:w="1511" w:type="dxa"/>
            <w:tcBorders>
              <w:top w:val="nil"/>
              <w:left w:val="nil"/>
              <w:bottom w:val="nil"/>
              <w:right w:val="nil"/>
            </w:tcBorders>
            <w:shd w:val="clear" w:color="auto" w:fill="auto"/>
            <w:noWrap/>
            <w:vAlign w:val="bottom"/>
            <w:hideMark/>
          </w:tcPr>
          <w:p w14:paraId="07C0233D" w14:textId="77777777" w:rsidR="00893A7F" w:rsidRDefault="00893A7F">
            <w:pPr>
              <w:jc w:val="right"/>
              <w:rPr>
                <w:rFonts w:ascii="Calibri" w:eastAsia="Times New Roman" w:hAnsi="Calibri"/>
                <w:color w:val="000000"/>
              </w:rPr>
            </w:pPr>
            <w:r>
              <w:rPr>
                <w:rFonts w:ascii="Calibri" w:eastAsia="Times New Roman" w:hAnsi="Calibri"/>
                <w:color w:val="000000"/>
              </w:rPr>
              <w:t>2:00</w:t>
            </w:r>
          </w:p>
        </w:tc>
        <w:tc>
          <w:tcPr>
            <w:tcW w:w="1511" w:type="dxa"/>
            <w:tcBorders>
              <w:top w:val="nil"/>
              <w:left w:val="nil"/>
              <w:bottom w:val="nil"/>
              <w:right w:val="nil"/>
            </w:tcBorders>
            <w:shd w:val="clear" w:color="auto" w:fill="auto"/>
            <w:noWrap/>
            <w:vAlign w:val="bottom"/>
            <w:hideMark/>
          </w:tcPr>
          <w:p w14:paraId="71147FF3" w14:textId="77777777" w:rsidR="00893A7F" w:rsidRDefault="00893A7F">
            <w:pPr>
              <w:jc w:val="right"/>
              <w:rPr>
                <w:rFonts w:ascii="Calibri" w:eastAsia="Times New Roman" w:hAnsi="Calibri"/>
                <w:color w:val="000000"/>
              </w:rPr>
            </w:pPr>
            <w:r>
              <w:rPr>
                <w:rFonts w:ascii="Calibri" w:eastAsia="Times New Roman" w:hAnsi="Calibri"/>
                <w:color w:val="000000"/>
              </w:rPr>
              <w:t>0:10</w:t>
            </w:r>
          </w:p>
        </w:tc>
        <w:tc>
          <w:tcPr>
            <w:tcW w:w="1511" w:type="dxa"/>
            <w:tcBorders>
              <w:top w:val="nil"/>
              <w:left w:val="nil"/>
              <w:bottom w:val="nil"/>
              <w:right w:val="nil"/>
            </w:tcBorders>
            <w:shd w:val="clear" w:color="auto" w:fill="auto"/>
            <w:noWrap/>
            <w:vAlign w:val="bottom"/>
            <w:hideMark/>
          </w:tcPr>
          <w:p w14:paraId="3A7D6E3C" w14:textId="77777777" w:rsidR="00893A7F" w:rsidRDefault="00893A7F">
            <w:pPr>
              <w:jc w:val="right"/>
              <w:rPr>
                <w:rFonts w:ascii="Calibri" w:eastAsia="Times New Roman" w:hAnsi="Calibri"/>
                <w:color w:val="000000"/>
              </w:rPr>
            </w:pPr>
            <w:r>
              <w:rPr>
                <w:rFonts w:ascii="Calibri" w:eastAsia="Times New Roman" w:hAnsi="Calibri"/>
                <w:color w:val="000000"/>
              </w:rPr>
              <w:t>0:30</w:t>
            </w:r>
          </w:p>
        </w:tc>
        <w:tc>
          <w:tcPr>
            <w:tcW w:w="1511" w:type="dxa"/>
            <w:tcBorders>
              <w:top w:val="nil"/>
              <w:left w:val="nil"/>
              <w:bottom w:val="nil"/>
              <w:right w:val="nil"/>
            </w:tcBorders>
            <w:shd w:val="clear" w:color="auto" w:fill="auto"/>
            <w:noWrap/>
            <w:vAlign w:val="bottom"/>
            <w:hideMark/>
          </w:tcPr>
          <w:p w14:paraId="78FACF6E" w14:textId="77777777" w:rsidR="00893A7F" w:rsidRDefault="00893A7F">
            <w:pPr>
              <w:jc w:val="right"/>
              <w:rPr>
                <w:rFonts w:ascii="Calibri" w:eastAsia="Times New Roman" w:hAnsi="Calibri"/>
                <w:color w:val="000000"/>
              </w:rPr>
            </w:pPr>
            <w:r>
              <w:rPr>
                <w:rFonts w:ascii="Calibri" w:eastAsia="Times New Roman" w:hAnsi="Calibri"/>
                <w:color w:val="000000"/>
              </w:rPr>
              <w:t>0:55</w:t>
            </w:r>
          </w:p>
        </w:tc>
        <w:tc>
          <w:tcPr>
            <w:tcW w:w="1511" w:type="dxa"/>
            <w:tcBorders>
              <w:top w:val="nil"/>
              <w:left w:val="nil"/>
              <w:bottom w:val="nil"/>
              <w:right w:val="nil"/>
            </w:tcBorders>
            <w:shd w:val="clear" w:color="auto" w:fill="auto"/>
            <w:noWrap/>
            <w:vAlign w:val="bottom"/>
            <w:hideMark/>
          </w:tcPr>
          <w:p w14:paraId="48F4B4C8" w14:textId="77777777" w:rsidR="00893A7F" w:rsidRDefault="00893A7F">
            <w:pPr>
              <w:jc w:val="right"/>
              <w:rPr>
                <w:rFonts w:ascii="Calibri" w:eastAsia="Times New Roman" w:hAnsi="Calibri"/>
                <w:color w:val="000000"/>
              </w:rPr>
            </w:pPr>
            <w:r>
              <w:rPr>
                <w:rFonts w:ascii="Calibri" w:eastAsia="Times New Roman" w:hAnsi="Calibri"/>
                <w:color w:val="000000"/>
              </w:rPr>
              <w:t>2:00</w:t>
            </w:r>
          </w:p>
        </w:tc>
      </w:tr>
      <w:tr w:rsidR="00893A7F" w14:paraId="09759057" w14:textId="77777777" w:rsidTr="00893A7F">
        <w:trPr>
          <w:trHeight w:val="333"/>
        </w:trPr>
        <w:tc>
          <w:tcPr>
            <w:tcW w:w="1756" w:type="dxa"/>
            <w:tcBorders>
              <w:top w:val="nil"/>
              <w:left w:val="nil"/>
              <w:bottom w:val="nil"/>
              <w:right w:val="nil"/>
            </w:tcBorders>
            <w:shd w:val="clear" w:color="auto" w:fill="auto"/>
            <w:noWrap/>
            <w:vAlign w:val="bottom"/>
            <w:hideMark/>
          </w:tcPr>
          <w:p w14:paraId="1440DC65" w14:textId="4823E0FB" w:rsidR="00893A7F" w:rsidRDefault="00893A7F">
            <w:pPr>
              <w:rPr>
                <w:rFonts w:ascii="Calibri" w:eastAsia="Times New Roman" w:hAnsi="Calibri"/>
                <w:color w:val="000000"/>
              </w:rPr>
            </w:pPr>
            <w:r>
              <w:rPr>
                <w:rFonts w:ascii="Calibri" w:eastAsia="Times New Roman" w:hAnsi="Calibri"/>
                <w:color w:val="000000"/>
              </w:rPr>
              <w:t>Go</w:t>
            </w:r>
            <w:r w:rsidR="005F45DF">
              <w:rPr>
                <w:rFonts w:ascii="Calibri" w:eastAsia="Times New Roman" w:hAnsi="Calibri"/>
                <w:color w:val="000000"/>
              </w:rPr>
              <w:t xml:space="preserve"> </w:t>
            </w:r>
            <w:r>
              <w:rPr>
                <w:rFonts w:ascii="Calibri" w:eastAsia="Times New Roman" w:hAnsi="Calibri"/>
                <w:color w:val="000000"/>
              </w:rPr>
              <w:t>to</w:t>
            </w:r>
          </w:p>
        </w:tc>
        <w:tc>
          <w:tcPr>
            <w:tcW w:w="1511" w:type="dxa"/>
            <w:tcBorders>
              <w:top w:val="nil"/>
              <w:left w:val="nil"/>
              <w:bottom w:val="nil"/>
              <w:right w:val="nil"/>
            </w:tcBorders>
            <w:shd w:val="clear" w:color="auto" w:fill="auto"/>
            <w:noWrap/>
            <w:vAlign w:val="bottom"/>
            <w:hideMark/>
          </w:tcPr>
          <w:p w14:paraId="1753CA90" w14:textId="77777777" w:rsidR="00893A7F" w:rsidRDefault="00893A7F">
            <w:pPr>
              <w:jc w:val="right"/>
              <w:rPr>
                <w:rFonts w:ascii="Calibri" w:eastAsia="Times New Roman" w:hAnsi="Calibri"/>
                <w:color w:val="000000"/>
              </w:rPr>
            </w:pPr>
            <w:r>
              <w:rPr>
                <w:rFonts w:ascii="Calibri" w:eastAsia="Times New Roman" w:hAnsi="Calibri"/>
                <w:color w:val="000000"/>
              </w:rPr>
              <w:t>0</w:t>
            </w:r>
          </w:p>
        </w:tc>
        <w:tc>
          <w:tcPr>
            <w:tcW w:w="1511" w:type="dxa"/>
            <w:tcBorders>
              <w:top w:val="nil"/>
              <w:left w:val="nil"/>
              <w:bottom w:val="nil"/>
              <w:right w:val="nil"/>
            </w:tcBorders>
            <w:shd w:val="clear" w:color="auto" w:fill="auto"/>
            <w:noWrap/>
            <w:vAlign w:val="bottom"/>
            <w:hideMark/>
          </w:tcPr>
          <w:p w14:paraId="048EAED0" w14:textId="77777777" w:rsidR="00893A7F" w:rsidRDefault="00893A7F">
            <w:pPr>
              <w:jc w:val="right"/>
              <w:rPr>
                <w:rFonts w:ascii="Calibri" w:eastAsia="Times New Roman" w:hAnsi="Calibri"/>
                <w:color w:val="000000"/>
              </w:rPr>
            </w:pPr>
            <w:r>
              <w:rPr>
                <w:rFonts w:ascii="Calibri" w:eastAsia="Times New Roman" w:hAnsi="Calibri"/>
                <w:color w:val="000000"/>
              </w:rPr>
              <w:t>0</w:t>
            </w:r>
          </w:p>
        </w:tc>
        <w:tc>
          <w:tcPr>
            <w:tcW w:w="1511" w:type="dxa"/>
            <w:tcBorders>
              <w:top w:val="nil"/>
              <w:left w:val="nil"/>
              <w:bottom w:val="nil"/>
              <w:right w:val="nil"/>
            </w:tcBorders>
            <w:shd w:val="clear" w:color="auto" w:fill="auto"/>
            <w:noWrap/>
            <w:vAlign w:val="bottom"/>
            <w:hideMark/>
          </w:tcPr>
          <w:p w14:paraId="70D51363" w14:textId="77777777" w:rsidR="00893A7F" w:rsidRDefault="00893A7F">
            <w:pPr>
              <w:jc w:val="right"/>
              <w:rPr>
                <w:rFonts w:ascii="Calibri" w:eastAsia="Times New Roman" w:hAnsi="Calibri"/>
                <w:color w:val="000000"/>
              </w:rPr>
            </w:pPr>
            <w:r>
              <w:rPr>
                <w:rFonts w:ascii="Calibri" w:eastAsia="Times New Roman" w:hAnsi="Calibri"/>
                <w:color w:val="000000"/>
              </w:rPr>
              <w:t>0</w:t>
            </w:r>
          </w:p>
        </w:tc>
        <w:tc>
          <w:tcPr>
            <w:tcW w:w="1511" w:type="dxa"/>
            <w:tcBorders>
              <w:top w:val="nil"/>
              <w:left w:val="nil"/>
              <w:bottom w:val="nil"/>
              <w:right w:val="nil"/>
            </w:tcBorders>
            <w:shd w:val="clear" w:color="auto" w:fill="auto"/>
            <w:noWrap/>
            <w:vAlign w:val="bottom"/>
            <w:hideMark/>
          </w:tcPr>
          <w:p w14:paraId="3955B527" w14:textId="77777777" w:rsidR="00893A7F" w:rsidRDefault="00893A7F">
            <w:pPr>
              <w:jc w:val="right"/>
              <w:rPr>
                <w:rFonts w:ascii="Calibri" w:eastAsia="Times New Roman" w:hAnsi="Calibri"/>
                <w:color w:val="000000"/>
              </w:rPr>
            </w:pPr>
            <w:r>
              <w:rPr>
                <w:rFonts w:ascii="Calibri" w:eastAsia="Times New Roman" w:hAnsi="Calibri"/>
                <w:color w:val="000000"/>
              </w:rPr>
              <w:t>2</w:t>
            </w:r>
          </w:p>
        </w:tc>
        <w:tc>
          <w:tcPr>
            <w:tcW w:w="1511" w:type="dxa"/>
            <w:tcBorders>
              <w:top w:val="nil"/>
              <w:left w:val="nil"/>
              <w:bottom w:val="nil"/>
              <w:right w:val="nil"/>
            </w:tcBorders>
            <w:shd w:val="clear" w:color="auto" w:fill="auto"/>
            <w:noWrap/>
            <w:vAlign w:val="bottom"/>
            <w:hideMark/>
          </w:tcPr>
          <w:p w14:paraId="28135A22" w14:textId="77777777" w:rsidR="00893A7F" w:rsidRDefault="00893A7F">
            <w:pPr>
              <w:jc w:val="right"/>
              <w:rPr>
                <w:rFonts w:ascii="Calibri" w:eastAsia="Times New Roman" w:hAnsi="Calibri"/>
                <w:color w:val="000000"/>
              </w:rPr>
            </w:pPr>
            <w:r>
              <w:rPr>
                <w:rFonts w:ascii="Calibri" w:eastAsia="Times New Roman" w:hAnsi="Calibri"/>
                <w:color w:val="000000"/>
              </w:rPr>
              <w:t>0</w:t>
            </w:r>
          </w:p>
        </w:tc>
      </w:tr>
      <w:tr w:rsidR="00893A7F" w14:paraId="2FD41402" w14:textId="77777777" w:rsidTr="00893A7F">
        <w:trPr>
          <w:trHeight w:val="333"/>
        </w:trPr>
        <w:tc>
          <w:tcPr>
            <w:tcW w:w="1756" w:type="dxa"/>
            <w:tcBorders>
              <w:top w:val="nil"/>
              <w:left w:val="nil"/>
              <w:bottom w:val="nil"/>
              <w:right w:val="nil"/>
            </w:tcBorders>
            <w:shd w:val="clear" w:color="auto" w:fill="auto"/>
            <w:noWrap/>
            <w:vAlign w:val="bottom"/>
            <w:hideMark/>
          </w:tcPr>
          <w:p w14:paraId="7E2EFFBE" w14:textId="77777777" w:rsidR="00893A7F" w:rsidRDefault="00893A7F">
            <w:pPr>
              <w:rPr>
                <w:rFonts w:ascii="Calibri" w:eastAsia="Times New Roman" w:hAnsi="Calibri"/>
                <w:color w:val="000000"/>
              </w:rPr>
            </w:pPr>
            <w:r>
              <w:rPr>
                <w:rFonts w:ascii="Calibri" w:eastAsia="Times New Roman" w:hAnsi="Calibri"/>
                <w:color w:val="000000"/>
              </w:rPr>
              <w:t>Cycle</w:t>
            </w:r>
          </w:p>
        </w:tc>
        <w:tc>
          <w:tcPr>
            <w:tcW w:w="1511" w:type="dxa"/>
            <w:tcBorders>
              <w:top w:val="nil"/>
              <w:left w:val="nil"/>
              <w:bottom w:val="nil"/>
              <w:right w:val="nil"/>
            </w:tcBorders>
            <w:shd w:val="clear" w:color="auto" w:fill="auto"/>
            <w:noWrap/>
            <w:vAlign w:val="bottom"/>
            <w:hideMark/>
          </w:tcPr>
          <w:p w14:paraId="6C160752" w14:textId="77777777" w:rsidR="00893A7F" w:rsidRDefault="00893A7F">
            <w:pPr>
              <w:jc w:val="right"/>
              <w:rPr>
                <w:rFonts w:ascii="Calibri" w:eastAsia="Times New Roman" w:hAnsi="Calibri"/>
                <w:color w:val="000000"/>
              </w:rPr>
            </w:pPr>
            <w:r>
              <w:rPr>
                <w:rFonts w:ascii="Calibri" w:eastAsia="Times New Roman" w:hAnsi="Calibri"/>
                <w:color w:val="000000"/>
              </w:rPr>
              <w:t>0</w:t>
            </w:r>
          </w:p>
        </w:tc>
        <w:tc>
          <w:tcPr>
            <w:tcW w:w="1511" w:type="dxa"/>
            <w:tcBorders>
              <w:top w:val="nil"/>
              <w:left w:val="nil"/>
              <w:bottom w:val="nil"/>
              <w:right w:val="nil"/>
            </w:tcBorders>
            <w:shd w:val="clear" w:color="auto" w:fill="auto"/>
            <w:noWrap/>
            <w:vAlign w:val="bottom"/>
            <w:hideMark/>
          </w:tcPr>
          <w:p w14:paraId="2423B2D3" w14:textId="77777777" w:rsidR="00893A7F" w:rsidRDefault="00893A7F">
            <w:pPr>
              <w:jc w:val="right"/>
              <w:rPr>
                <w:rFonts w:ascii="Calibri" w:eastAsia="Times New Roman" w:hAnsi="Calibri"/>
                <w:color w:val="000000"/>
              </w:rPr>
            </w:pPr>
            <w:r>
              <w:rPr>
                <w:rFonts w:ascii="Calibri" w:eastAsia="Times New Roman" w:hAnsi="Calibri"/>
                <w:color w:val="000000"/>
              </w:rPr>
              <w:t>0</w:t>
            </w:r>
          </w:p>
        </w:tc>
        <w:tc>
          <w:tcPr>
            <w:tcW w:w="1511" w:type="dxa"/>
            <w:tcBorders>
              <w:top w:val="nil"/>
              <w:left w:val="nil"/>
              <w:bottom w:val="nil"/>
              <w:right w:val="nil"/>
            </w:tcBorders>
            <w:shd w:val="clear" w:color="auto" w:fill="auto"/>
            <w:noWrap/>
            <w:vAlign w:val="bottom"/>
            <w:hideMark/>
          </w:tcPr>
          <w:p w14:paraId="089020FF" w14:textId="77777777" w:rsidR="00893A7F" w:rsidRDefault="00893A7F">
            <w:pPr>
              <w:jc w:val="right"/>
              <w:rPr>
                <w:rFonts w:ascii="Calibri" w:eastAsia="Times New Roman" w:hAnsi="Calibri"/>
                <w:color w:val="000000"/>
              </w:rPr>
            </w:pPr>
            <w:r>
              <w:rPr>
                <w:rFonts w:ascii="Calibri" w:eastAsia="Times New Roman" w:hAnsi="Calibri"/>
                <w:color w:val="000000"/>
              </w:rPr>
              <w:t>0</w:t>
            </w:r>
          </w:p>
        </w:tc>
        <w:tc>
          <w:tcPr>
            <w:tcW w:w="1511" w:type="dxa"/>
            <w:tcBorders>
              <w:top w:val="nil"/>
              <w:left w:val="nil"/>
              <w:bottom w:val="nil"/>
              <w:right w:val="nil"/>
            </w:tcBorders>
            <w:shd w:val="clear" w:color="auto" w:fill="auto"/>
            <w:noWrap/>
            <w:vAlign w:val="bottom"/>
            <w:hideMark/>
          </w:tcPr>
          <w:p w14:paraId="1C4E9009" w14:textId="77777777" w:rsidR="00893A7F" w:rsidRDefault="00893A7F">
            <w:pPr>
              <w:jc w:val="right"/>
              <w:rPr>
                <w:rFonts w:ascii="Calibri" w:eastAsia="Times New Roman" w:hAnsi="Calibri"/>
                <w:color w:val="000000"/>
              </w:rPr>
            </w:pPr>
            <w:r>
              <w:rPr>
                <w:rFonts w:ascii="Calibri" w:eastAsia="Times New Roman" w:hAnsi="Calibri"/>
                <w:color w:val="000000"/>
              </w:rPr>
              <w:t>35</w:t>
            </w:r>
          </w:p>
        </w:tc>
        <w:tc>
          <w:tcPr>
            <w:tcW w:w="1511" w:type="dxa"/>
            <w:tcBorders>
              <w:top w:val="nil"/>
              <w:left w:val="nil"/>
              <w:bottom w:val="nil"/>
              <w:right w:val="nil"/>
            </w:tcBorders>
            <w:shd w:val="clear" w:color="auto" w:fill="auto"/>
            <w:noWrap/>
            <w:vAlign w:val="bottom"/>
            <w:hideMark/>
          </w:tcPr>
          <w:p w14:paraId="0CF861FE" w14:textId="77777777" w:rsidR="00893A7F" w:rsidRDefault="00893A7F">
            <w:pPr>
              <w:jc w:val="right"/>
              <w:rPr>
                <w:rFonts w:ascii="Calibri" w:eastAsia="Times New Roman" w:hAnsi="Calibri"/>
                <w:color w:val="000000"/>
              </w:rPr>
            </w:pPr>
            <w:r>
              <w:rPr>
                <w:rFonts w:ascii="Calibri" w:eastAsia="Times New Roman" w:hAnsi="Calibri"/>
                <w:color w:val="000000"/>
              </w:rPr>
              <w:t>0</w:t>
            </w:r>
          </w:p>
        </w:tc>
      </w:tr>
    </w:tbl>
    <w:p w14:paraId="6A547253" w14:textId="7610562F" w:rsidR="00704EFE" w:rsidRDefault="00704EFE" w:rsidP="00704EFE">
      <w:pPr>
        <w:rPr>
          <w:rFonts w:eastAsia="Times New Roman"/>
          <w:b/>
          <w:color w:val="202122"/>
          <w:sz w:val="26"/>
          <w:szCs w:val="26"/>
        </w:rPr>
      </w:pPr>
    </w:p>
    <w:p w14:paraId="44B2CD18" w14:textId="1A5D168C" w:rsidR="00704EFE" w:rsidRPr="00DB33D6" w:rsidRDefault="00CD28BC" w:rsidP="00C0369E">
      <w:pPr>
        <w:jc w:val="center"/>
        <w:outlineLvl w:val="0"/>
        <w:rPr>
          <w:rFonts w:eastAsia="Times New Roman"/>
          <w:color w:val="000000" w:themeColor="text1"/>
          <w:sz w:val="26"/>
          <w:szCs w:val="26"/>
        </w:rPr>
      </w:pPr>
      <w:r>
        <w:rPr>
          <w:rFonts w:eastAsia="Times New Roman"/>
          <w:color w:val="000000" w:themeColor="text1"/>
          <w:sz w:val="26"/>
          <w:szCs w:val="26"/>
        </w:rPr>
        <w:t>Table</w:t>
      </w:r>
      <w:r w:rsidR="00704EFE" w:rsidRPr="00DB33D6">
        <w:rPr>
          <w:rFonts w:eastAsia="Times New Roman"/>
          <w:color w:val="000000" w:themeColor="text1"/>
          <w:sz w:val="26"/>
          <w:szCs w:val="26"/>
        </w:rPr>
        <w:t xml:space="preserve"> 2. PCR conditions</w:t>
      </w:r>
    </w:p>
    <w:p w14:paraId="1A72DDA0" w14:textId="77777777" w:rsidR="00704EFE" w:rsidRPr="00DB33D6" w:rsidRDefault="00704EFE" w:rsidP="00704EFE">
      <w:pPr>
        <w:jc w:val="center"/>
        <w:rPr>
          <w:rFonts w:eastAsia="Times New Roman"/>
          <w:color w:val="000000" w:themeColor="text1"/>
          <w:sz w:val="26"/>
          <w:szCs w:val="26"/>
        </w:rPr>
      </w:pPr>
    </w:p>
    <w:p w14:paraId="43ACF6AD" w14:textId="212E0FF5" w:rsidR="00704EFE" w:rsidRPr="00DB33D6" w:rsidRDefault="00704EFE" w:rsidP="00704EFE">
      <w:pPr>
        <w:rPr>
          <w:rFonts w:eastAsia="Times New Roman"/>
          <w:color w:val="000000" w:themeColor="text1"/>
          <w:sz w:val="26"/>
          <w:szCs w:val="26"/>
        </w:rPr>
      </w:pPr>
      <w:r w:rsidRPr="00DB33D6">
        <w:rPr>
          <w:rFonts w:eastAsia="Times New Roman"/>
          <w:color w:val="000000" w:themeColor="text1"/>
          <w:sz w:val="26"/>
          <w:szCs w:val="26"/>
        </w:rPr>
        <w:t xml:space="preserve">After PCR was completed, the sample </w:t>
      </w:r>
      <w:r w:rsidRPr="00DB33D6">
        <w:rPr>
          <w:rFonts w:eastAsia="Times New Roman" w:hint="eastAsia"/>
          <w:color w:val="000000" w:themeColor="text1"/>
          <w:sz w:val="26"/>
          <w:szCs w:val="26"/>
        </w:rPr>
        <w:t>were</w:t>
      </w:r>
      <w:r w:rsidR="00A7489B">
        <w:rPr>
          <w:rFonts w:eastAsia="Times New Roman"/>
          <w:color w:val="000000" w:themeColor="text1"/>
          <w:sz w:val="26"/>
          <w:szCs w:val="26"/>
        </w:rPr>
        <w:t xml:space="preserve"> electrophoresed by adding the</w:t>
      </w:r>
      <w:r w:rsidR="005F45DF">
        <w:rPr>
          <w:rFonts w:eastAsia="Times New Roman"/>
          <w:color w:val="000000" w:themeColor="text1"/>
          <w:sz w:val="26"/>
          <w:szCs w:val="26"/>
        </w:rPr>
        <w:t xml:space="preserve"> DNA </w:t>
      </w:r>
      <w:r w:rsidRPr="00DB33D6">
        <w:rPr>
          <w:rFonts w:eastAsia="Times New Roman"/>
          <w:color w:val="000000" w:themeColor="text1"/>
          <w:sz w:val="26"/>
          <w:szCs w:val="26"/>
        </w:rPr>
        <w:t>loading buffer with the ratio of 5:1. A marker</w:t>
      </w:r>
      <w:r w:rsidR="0055224C">
        <w:rPr>
          <w:rFonts w:eastAsia="Times New Roman"/>
          <w:color w:val="000000" w:themeColor="text1"/>
          <w:sz w:val="26"/>
          <w:szCs w:val="26"/>
        </w:rPr>
        <w:t>(1x)</w:t>
      </w:r>
      <w:r w:rsidRPr="00DB33D6">
        <w:rPr>
          <w:rFonts w:eastAsia="Times New Roman"/>
          <w:color w:val="000000" w:themeColor="text1"/>
          <w:sz w:val="26"/>
          <w:szCs w:val="26"/>
        </w:rPr>
        <w:t xml:space="preserve"> for comparison </w:t>
      </w:r>
      <w:r w:rsidR="00CD28BC">
        <w:rPr>
          <w:rFonts w:eastAsia="Times New Roman"/>
          <w:color w:val="000000" w:themeColor="text1"/>
          <w:sz w:val="26"/>
          <w:szCs w:val="26"/>
        </w:rPr>
        <w:t>was also added in the gel (Fig 1</w:t>
      </w:r>
      <w:r w:rsidRPr="00DB33D6">
        <w:rPr>
          <w:rFonts w:eastAsia="Times New Roman"/>
          <w:color w:val="000000" w:themeColor="text1"/>
          <w:sz w:val="26"/>
          <w:szCs w:val="26"/>
        </w:rPr>
        <w:t xml:space="preserve">). The gel runs for 20 min under 150V. The same type of marker and the same gel setting is also used for the rest of gel electrophoresis through the whole study. </w:t>
      </w:r>
    </w:p>
    <w:p w14:paraId="5D80237D" w14:textId="77777777" w:rsidR="00704EFE" w:rsidRDefault="00704EFE" w:rsidP="00704EFE">
      <w:pPr>
        <w:jc w:val="center"/>
        <w:rPr>
          <w:rFonts w:eastAsia="Times New Roman"/>
          <w:color w:val="202122"/>
          <w:sz w:val="26"/>
          <w:szCs w:val="26"/>
        </w:rPr>
      </w:pPr>
      <w:r>
        <w:rPr>
          <w:rFonts w:eastAsia="Times New Roman"/>
          <w:noProof/>
          <w:color w:val="202122"/>
          <w:sz w:val="26"/>
          <w:szCs w:val="26"/>
        </w:rPr>
        <w:drawing>
          <wp:inline distT="114300" distB="114300" distL="114300" distR="114300" wp14:anchorId="3BE77C25" wp14:editId="3A926E82">
            <wp:extent cx="1803797" cy="2405063"/>
            <wp:effectExtent l="0" t="0" r="0" b="0"/>
            <wp:docPr id="1"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7"/>
                    <a:srcRect/>
                    <a:stretch>
                      <a:fillRect/>
                    </a:stretch>
                  </pic:blipFill>
                  <pic:spPr>
                    <a:xfrm>
                      <a:off x="0" y="0"/>
                      <a:ext cx="1803797" cy="2405063"/>
                    </a:xfrm>
                    <a:prstGeom prst="rect">
                      <a:avLst/>
                    </a:prstGeom>
                    <a:ln/>
                  </pic:spPr>
                </pic:pic>
              </a:graphicData>
            </a:graphic>
          </wp:inline>
        </w:drawing>
      </w:r>
    </w:p>
    <w:p w14:paraId="17DE47AE" w14:textId="6FB0140C" w:rsidR="00704EFE" w:rsidRDefault="00CD28BC" w:rsidP="00C0369E">
      <w:pPr>
        <w:jc w:val="center"/>
        <w:outlineLvl w:val="0"/>
        <w:rPr>
          <w:rFonts w:eastAsia="Times New Roman"/>
          <w:color w:val="000000" w:themeColor="text1"/>
          <w:sz w:val="26"/>
          <w:szCs w:val="26"/>
        </w:rPr>
      </w:pPr>
      <w:r>
        <w:rPr>
          <w:rFonts w:eastAsia="Times New Roman"/>
          <w:color w:val="000000" w:themeColor="text1"/>
          <w:sz w:val="26"/>
          <w:szCs w:val="26"/>
        </w:rPr>
        <w:t>Figure 1</w:t>
      </w:r>
      <w:r w:rsidR="00704EFE" w:rsidRPr="00DB33D6">
        <w:rPr>
          <w:rFonts w:eastAsia="Times New Roman"/>
          <w:color w:val="000000" w:themeColor="text1"/>
          <w:sz w:val="26"/>
          <w:szCs w:val="26"/>
        </w:rPr>
        <w:t>. The marker</w:t>
      </w:r>
    </w:p>
    <w:p w14:paraId="1255EF94" w14:textId="77777777" w:rsidR="00C13E01" w:rsidRPr="00DB33D6" w:rsidRDefault="00C13E01" w:rsidP="00704EFE">
      <w:pPr>
        <w:jc w:val="center"/>
        <w:rPr>
          <w:rFonts w:eastAsia="Times New Roman"/>
          <w:color w:val="000000" w:themeColor="text1"/>
          <w:sz w:val="26"/>
          <w:szCs w:val="26"/>
        </w:rPr>
      </w:pPr>
    </w:p>
    <w:p w14:paraId="52CCC686" w14:textId="393429A2" w:rsidR="0028774B" w:rsidRDefault="00704EFE" w:rsidP="00704EFE">
      <w:pPr>
        <w:rPr>
          <w:rFonts w:eastAsia="Times New Roman"/>
          <w:color w:val="000000" w:themeColor="text1"/>
          <w:sz w:val="26"/>
          <w:szCs w:val="26"/>
        </w:rPr>
      </w:pPr>
      <w:r w:rsidRPr="00DB33D6">
        <w:rPr>
          <w:rFonts w:eastAsia="Times New Roman"/>
          <w:color w:val="000000" w:themeColor="text1"/>
          <w:sz w:val="26"/>
          <w:szCs w:val="26"/>
        </w:rPr>
        <w:t xml:space="preserve">After the electrophoresis was completed, gel extraction was performed </w:t>
      </w:r>
      <w:r w:rsidR="00B44A15" w:rsidRPr="00B44A15">
        <w:rPr>
          <w:rFonts w:eastAsia="Times New Roman"/>
          <w:color w:val="000000" w:themeColor="text1"/>
          <w:sz w:val="26"/>
          <w:szCs w:val="26"/>
        </w:rPr>
        <w:t>by using E.Z.N.A Gel Extraction Kit</w:t>
      </w:r>
      <w:r w:rsidR="0010108E">
        <w:rPr>
          <w:rFonts w:eastAsia="Times New Roman"/>
          <w:color w:val="000000" w:themeColor="text1"/>
          <w:sz w:val="26"/>
          <w:szCs w:val="26"/>
        </w:rPr>
        <w:t xml:space="preserve"> (OMEGA)</w:t>
      </w:r>
      <w:r w:rsidR="00F23446">
        <w:rPr>
          <w:rFonts w:eastAsia="Times New Roman"/>
          <w:color w:val="FF0000"/>
          <w:sz w:val="26"/>
          <w:szCs w:val="26"/>
        </w:rPr>
        <w:t xml:space="preserve"> </w:t>
      </w:r>
      <w:r w:rsidR="00B44A15" w:rsidRPr="00B44A15">
        <w:rPr>
          <w:rFonts w:eastAsia="Times New Roman"/>
          <w:color w:val="000000" w:themeColor="text1"/>
          <w:sz w:val="26"/>
          <w:szCs w:val="26"/>
        </w:rPr>
        <w:t>in order</w:t>
      </w:r>
      <w:r w:rsidR="00B44A15">
        <w:rPr>
          <w:rFonts w:eastAsia="Times New Roman"/>
          <w:color w:val="ED7D31" w:themeColor="accent2"/>
          <w:sz w:val="26"/>
          <w:szCs w:val="26"/>
        </w:rPr>
        <w:t xml:space="preserve"> </w:t>
      </w:r>
      <w:r w:rsidRPr="00DB33D6">
        <w:rPr>
          <w:rFonts w:eastAsia="Times New Roman"/>
          <w:color w:val="000000" w:themeColor="text1"/>
          <w:sz w:val="26"/>
          <w:szCs w:val="26"/>
        </w:rPr>
        <w:t>to obtain a pure, single PCR pr</w:t>
      </w:r>
      <w:r w:rsidR="00EA480B">
        <w:rPr>
          <w:rFonts w:eastAsia="Times New Roman"/>
          <w:color w:val="000000" w:themeColor="text1"/>
          <w:sz w:val="26"/>
          <w:szCs w:val="26"/>
        </w:rPr>
        <w:t>oduct and gene ladder. Next,</w:t>
      </w:r>
      <w:r w:rsidRPr="00DB33D6">
        <w:rPr>
          <w:rFonts w:eastAsia="Times New Roman"/>
          <w:color w:val="000000" w:themeColor="text1"/>
          <w:sz w:val="26"/>
          <w:szCs w:val="26"/>
        </w:rPr>
        <w:t xml:space="preserve"> HindIII and BamH</w:t>
      </w:r>
      <w:r w:rsidR="00EA480B">
        <w:rPr>
          <w:rFonts w:eastAsia="Times New Roman" w:hint="eastAsia"/>
          <w:color w:val="000000" w:themeColor="text1"/>
          <w:sz w:val="26"/>
          <w:szCs w:val="26"/>
        </w:rPr>
        <w:t xml:space="preserve"> </w:t>
      </w:r>
      <w:r w:rsidRPr="00DB33D6">
        <w:rPr>
          <w:rFonts w:eastAsia="Times New Roman"/>
          <w:color w:val="000000" w:themeColor="text1"/>
          <w:sz w:val="26"/>
          <w:szCs w:val="26"/>
        </w:rPr>
        <w:t xml:space="preserve">I which are two type II restriction enzymes </w:t>
      </w:r>
      <w:r w:rsidR="00EA480B">
        <w:rPr>
          <w:rFonts w:eastAsia="Times New Roman"/>
          <w:color w:val="000000" w:themeColor="text1"/>
          <w:sz w:val="26"/>
          <w:szCs w:val="26"/>
        </w:rPr>
        <w:t xml:space="preserve">was used </w:t>
      </w:r>
      <w:r w:rsidRPr="00DB33D6">
        <w:rPr>
          <w:rFonts w:eastAsia="Times New Roman"/>
          <w:color w:val="000000" w:themeColor="text1"/>
          <w:sz w:val="26"/>
          <w:szCs w:val="26"/>
        </w:rPr>
        <w:t xml:space="preserve">to digest the results from gel extraction. </w:t>
      </w:r>
      <w:r w:rsidR="00EA480B">
        <w:rPr>
          <w:rFonts w:eastAsia="Times New Roman"/>
          <w:color w:val="000000" w:themeColor="text1"/>
          <w:sz w:val="26"/>
          <w:szCs w:val="26"/>
        </w:rPr>
        <w:t xml:space="preserve">The 20ul reaction system includes: pDC316 vector or cDNA templates 10 ul, BamH I enzyme 1ul, Hind III enzyme 1 ul, CadSmart buffer 2ul, and water 6ul. </w:t>
      </w:r>
      <w:r w:rsidRPr="00DB33D6">
        <w:rPr>
          <w:rFonts w:eastAsia="Times New Roman"/>
          <w:color w:val="000000" w:themeColor="text1"/>
          <w:sz w:val="26"/>
          <w:szCs w:val="26"/>
        </w:rPr>
        <w:t>In the process of enzyme digestion, the tube was put in a 37</w:t>
      </w:r>
      <w:r w:rsidR="005432D0">
        <w:rPr>
          <w:rFonts w:eastAsia="Times New Roman"/>
          <w:color w:val="000000" w:themeColor="text1"/>
          <w:sz w:val="26"/>
          <w:szCs w:val="26"/>
        </w:rPr>
        <w:t xml:space="preserve"> </w:t>
      </w:r>
      <w:r w:rsidRPr="00DB33D6">
        <w:rPr>
          <w:rFonts w:eastAsia="Times New Roman"/>
          <w:color w:val="000000" w:themeColor="text1"/>
          <w:sz w:val="26"/>
          <w:szCs w:val="26"/>
        </w:rPr>
        <w:t xml:space="preserve">°C water bath for 3 hours. </w:t>
      </w:r>
    </w:p>
    <w:p w14:paraId="48296068" w14:textId="77777777" w:rsidR="0028774B" w:rsidRDefault="0028774B" w:rsidP="00704EFE">
      <w:pPr>
        <w:rPr>
          <w:rFonts w:eastAsia="Times New Roman"/>
          <w:color w:val="000000" w:themeColor="text1"/>
          <w:sz w:val="26"/>
          <w:szCs w:val="26"/>
        </w:rPr>
      </w:pPr>
    </w:p>
    <w:p w14:paraId="4570ACD0" w14:textId="14E8F5C6" w:rsidR="00704EFE" w:rsidRPr="00DB33D6" w:rsidRDefault="00704EFE" w:rsidP="00704EFE">
      <w:pPr>
        <w:rPr>
          <w:rFonts w:eastAsia="Times New Roman"/>
          <w:color w:val="000000" w:themeColor="text1"/>
          <w:sz w:val="26"/>
          <w:szCs w:val="26"/>
        </w:rPr>
      </w:pPr>
      <w:r w:rsidRPr="00DB33D6">
        <w:rPr>
          <w:rFonts w:eastAsia="Times New Roman"/>
          <w:color w:val="000000" w:themeColor="text1"/>
          <w:sz w:val="26"/>
          <w:szCs w:val="26"/>
        </w:rPr>
        <w:t xml:space="preserve">Those DNA segments were </w:t>
      </w:r>
      <w:r w:rsidR="00CD28BC">
        <w:rPr>
          <w:rFonts w:eastAsia="Times New Roman"/>
          <w:color w:val="000000" w:themeColor="text1"/>
          <w:sz w:val="26"/>
          <w:szCs w:val="26"/>
        </w:rPr>
        <w:t xml:space="preserve">ligated to pDC316 plasmid </w:t>
      </w:r>
      <w:r w:rsidR="001D480D">
        <w:rPr>
          <w:rFonts w:eastAsia="Times New Roman"/>
          <w:color w:val="000000" w:themeColor="text1"/>
          <w:sz w:val="26"/>
          <w:szCs w:val="26"/>
        </w:rPr>
        <w:t>(Fig 2</w:t>
      </w:r>
      <w:r w:rsidR="001D480D" w:rsidRPr="00DB33D6">
        <w:rPr>
          <w:rFonts w:eastAsia="Times New Roman"/>
          <w:color w:val="000000" w:themeColor="text1"/>
          <w:sz w:val="26"/>
          <w:szCs w:val="26"/>
        </w:rPr>
        <w:t xml:space="preserve">) </w:t>
      </w:r>
      <w:r w:rsidR="001D480D">
        <w:rPr>
          <w:rFonts w:eastAsia="MS Mincho"/>
          <w:color w:val="000000" w:themeColor="text1"/>
          <w:sz w:val="26"/>
          <w:szCs w:val="26"/>
        </w:rPr>
        <w:t xml:space="preserve">by adding </w:t>
      </w:r>
      <w:r w:rsidR="00B07FAF">
        <w:rPr>
          <w:rFonts w:eastAsia="MS Mincho"/>
          <w:color w:val="000000" w:themeColor="text1"/>
          <w:sz w:val="26"/>
          <w:szCs w:val="26"/>
        </w:rPr>
        <w:t xml:space="preserve">t4 </w:t>
      </w:r>
      <w:r w:rsidR="001D480D">
        <w:rPr>
          <w:rFonts w:eastAsia="MS Mincho"/>
          <w:color w:val="000000" w:themeColor="text1"/>
          <w:sz w:val="26"/>
          <w:szCs w:val="26"/>
        </w:rPr>
        <w:t>DNA ligase</w:t>
      </w:r>
      <w:r w:rsidR="005E22AA">
        <w:rPr>
          <w:rFonts w:eastAsia="Times New Roman"/>
          <w:color w:val="000000" w:themeColor="text1"/>
          <w:sz w:val="26"/>
          <w:szCs w:val="26"/>
        </w:rPr>
        <w:t xml:space="preserve">. </w:t>
      </w:r>
      <w:r w:rsidR="00353E26">
        <w:rPr>
          <w:rFonts w:eastAsia="Times New Roman"/>
          <w:color w:val="000000" w:themeColor="text1"/>
          <w:sz w:val="26"/>
          <w:szCs w:val="26"/>
        </w:rPr>
        <w:t xml:space="preserve">The 20ul reaction </w:t>
      </w:r>
      <w:r w:rsidR="006A56E3">
        <w:rPr>
          <w:rFonts w:eastAsia="Times New Roman"/>
          <w:color w:val="000000" w:themeColor="text1"/>
          <w:sz w:val="26"/>
          <w:szCs w:val="26"/>
        </w:rPr>
        <w:t xml:space="preserve">system includes: water 15.3ul, DNA segments 1.4ul, pDC316 plasmid 0.3ul, t4 DNA ligase 1ul and </w:t>
      </w:r>
      <w:r w:rsidR="0028774B">
        <w:rPr>
          <w:rFonts w:eastAsia="Times New Roman" w:hint="eastAsia"/>
          <w:color w:val="000000" w:themeColor="text1"/>
          <w:sz w:val="26"/>
          <w:szCs w:val="26"/>
        </w:rPr>
        <w:t>t4 buffer 2ul</w:t>
      </w:r>
      <w:r w:rsidR="0028774B">
        <w:rPr>
          <w:rFonts w:eastAsia="Times New Roman"/>
          <w:color w:val="000000" w:themeColor="text1"/>
          <w:sz w:val="26"/>
          <w:szCs w:val="26"/>
        </w:rPr>
        <w:t xml:space="preserve">. The mixture was </w:t>
      </w:r>
      <w:r w:rsidRPr="00DB33D6">
        <w:rPr>
          <w:rFonts w:eastAsia="Times New Roman"/>
          <w:color w:val="000000" w:themeColor="text1"/>
          <w:sz w:val="26"/>
          <w:szCs w:val="26"/>
        </w:rPr>
        <w:t xml:space="preserve">incubated under room temperature for 3 hours. </w:t>
      </w:r>
    </w:p>
    <w:p w14:paraId="0EA26FCC" w14:textId="77777777" w:rsidR="00704EFE" w:rsidRDefault="00704EFE" w:rsidP="00704EFE">
      <w:pPr>
        <w:jc w:val="center"/>
        <w:rPr>
          <w:rFonts w:eastAsia="Times New Roman"/>
          <w:color w:val="202122"/>
          <w:sz w:val="26"/>
          <w:szCs w:val="26"/>
        </w:rPr>
      </w:pPr>
      <w:r>
        <w:rPr>
          <w:rFonts w:eastAsia="Times New Roman"/>
          <w:noProof/>
          <w:color w:val="202122"/>
          <w:sz w:val="26"/>
          <w:szCs w:val="26"/>
        </w:rPr>
        <w:drawing>
          <wp:inline distT="114300" distB="114300" distL="114300" distR="114300" wp14:anchorId="1EA64D9E" wp14:editId="6CFC5873">
            <wp:extent cx="3967163" cy="4101467"/>
            <wp:effectExtent l="0" t="0" r="0" b="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3967163" cy="4101467"/>
                    </a:xfrm>
                    <a:prstGeom prst="rect">
                      <a:avLst/>
                    </a:prstGeom>
                    <a:ln/>
                  </pic:spPr>
                </pic:pic>
              </a:graphicData>
            </a:graphic>
          </wp:inline>
        </w:drawing>
      </w:r>
    </w:p>
    <w:p w14:paraId="08A79C7C" w14:textId="38D88D05" w:rsidR="00704EFE" w:rsidRPr="00DB33D6" w:rsidRDefault="00CD28BC" w:rsidP="00C0369E">
      <w:pPr>
        <w:jc w:val="center"/>
        <w:outlineLvl w:val="0"/>
        <w:rPr>
          <w:rFonts w:eastAsia="Times New Roman"/>
          <w:color w:val="000000" w:themeColor="text1"/>
          <w:sz w:val="26"/>
          <w:szCs w:val="26"/>
        </w:rPr>
      </w:pPr>
      <w:r>
        <w:rPr>
          <w:rFonts w:eastAsia="Times New Roman"/>
          <w:color w:val="000000" w:themeColor="text1"/>
          <w:sz w:val="26"/>
          <w:szCs w:val="26"/>
        </w:rPr>
        <w:t>Figure 2</w:t>
      </w:r>
      <w:r w:rsidR="00704EFE" w:rsidRPr="00DB33D6">
        <w:rPr>
          <w:rFonts w:eastAsia="Times New Roman"/>
          <w:color w:val="000000" w:themeColor="text1"/>
          <w:sz w:val="26"/>
          <w:szCs w:val="26"/>
        </w:rPr>
        <w:t>. pDC316 plasmid</w:t>
      </w:r>
    </w:p>
    <w:p w14:paraId="212AFD71" w14:textId="77777777" w:rsidR="00704EFE" w:rsidRPr="00DB33D6" w:rsidRDefault="00704EFE" w:rsidP="00704EFE">
      <w:pPr>
        <w:rPr>
          <w:rFonts w:eastAsia="Times New Roman"/>
          <w:color w:val="000000" w:themeColor="text1"/>
          <w:sz w:val="26"/>
          <w:szCs w:val="26"/>
        </w:rPr>
      </w:pPr>
    </w:p>
    <w:p w14:paraId="67CAB112" w14:textId="77777777" w:rsidR="00704EFE" w:rsidRPr="00DB33D6" w:rsidRDefault="00704EFE" w:rsidP="00C0369E">
      <w:pPr>
        <w:outlineLvl w:val="0"/>
        <w:rPr>
          <w:rFonts w:eastAsia="Times New Roman"/>
          <w:b/>
          <w:color w:val="000000" w:themeColor="text1"/>
          <w:sz w:val="26"/>
          <w:szCs w:val="26"/>
        </w:rPr>
      </w:pPr>
      <w:r w:rsidRPr="00DB33D6">
        <w:rPr>
          <w:rFonts w:eastAsia="Times New Roman"/>
          <w:b/>
          <w:color w:val="000000" w:themeColor="text1"/>
          <w:sz w:val="26"/>
          <w:szCs w:val="26"/>
        </w:rPr>
        <w:t>Extract the identified plasmid</w:t>
      </w:r>
    </w:p>
    <w:p w14:paraId="754BF701" w14:textId="1E7A3F2A" w:rsidR="00704EFE" w:rsidRPr="00E34446" w:rsidRDefault="00704EFE" w:rsidP="00704EFE">
      <w:pPr>
        <w:rPr>
          <w:rFonts w:eastAsia="Times New Roman"/>
          <w:color w:val="000000" w:themeColor="text1"/>
          <w:sz w:val="26"/>
          <w:szCs w:val="26"/>
        </w:rPr>
      </w:pPr>
      <w:r w:rsidRPr="00E34446">
        <w:rPr>
          <w:rFonts w:eastAsia="Times New Roman"/>
          <w:color w:val="000000" w:themeColor="text1"/>
          <w:sz w:val="26"/>
          <w:szCs w:val="26"/>
        </w:rPr>
        <w:t>The products produced by ligation are transformed into competent cells</w:t>
      </w:r>
      <w:r w:rsidR="00744F8F">
        <w:rPr>
          <w:rFonts w:eastAsia="Times New Roman"/>
          <w:color w:val="000000" w:themeColor="text1"/>
          <w:sz w:val="26"/>
          <w:szCs w:val="26"/>
        </w:rPr>
        <w:t xml:space="preserve"> </w:t>
      </w:r>
      <w:r w:rsidR="00981E70">
        <w:rPr>
          <w:rFonts w:eastAsia="Times New Roman"/>
          <w:color w:val="000000" w:themeColor="text1"/>
          <w:sz w:val="26"/>
          <w:szCs w:val="26"/>
        </w:rPr>
        <w:t>E. coli</w:t>
      </w:r>
      <w:r w:rsidR="004E64F3">
        <w:rPr>
          <w:rFonts w:eastAsia="Times New Roman"/>
          <w:color w:val="000000" w:themeColor="text1"/>
          <w:sz w:val="26"/>
          <w:szCs w:val="26"/>
        </w:rPr>
        <w:t xml:space="preserve"> DH5</w:t>
      </w:r>
      <w:r w:rsidR="004E64F3" w:rsidRPr="004E64F3">
        <w:rPr>
          <w:rFonts w:eastAsia="Times New Roman"/>
          <w:color w:val="000000" w:themeColor="text1"/>
          <w:sz w:val="26"/>
          <w:szCs w:val="26"/>
          <w:shd w:val="clear" w:color="auto" w:fill="FFFFFF"/>
        </w:rPr>
        <w:t>α</w:t>
      </w:r>
      <w:r w:rsidR="004E64F3" w:rsidRPr="00E34446">
        <w:rPr>
          <w:rFonts w:eastAsia="Times New Roman"/>
          <w:color w:val="000000" w:themeColor="text1"/>
          <w:sz w:val="26"/>
          <w:szCs w:val="26"/>
        </w:rPr>
        <w:t xml:space="preserve"> </w:t>
      </w:r>
      <w:r w:rsidR="004E64F3">
        <w:rPr>
          <w:rFonts w:eastAsia="Times New Roman"/>
          <w:color w:val="000000" w:themeColor="text1"/>
          <w:sz w:val="26"/>
          <w:szCs w:val="26"/>
        </w:rPr>
        <w:t>with the volume 10ul and 20ul respectively.</w:t>
      </w:r>
      <w:r w:rsidRPr="00E34446">
        <w:rPr>
          <w:rFonts w:eastAsia="Times New Roman"/>
          <w:color w:val="000000" w:themeColor="text1"/>
          <w:sz w:val="26"/>
          <w:szCs w:val="26"/>
        </w:rPr>
        <w:t xml:space="preserve"> During transformation, it needs to be iced for 30 minutes and then placed in a 42°C water bath for 60 seconds. The resulting mixture was transferred evenly onto a </w:t>
      </w:r>
      <w:r w:rsidR="00744F8F">
        <w:rPr>
          <w:rFonts w:eastAsia="Times New Roman"/>
          <w:color w:val="000000" w:themeColor="text1"/>
          <w:sz w:val="26"/>
          <w:szCs w:val="26"/>
        </w:rPr>
        <w:t xml:space="preserve">LB </w:t>
      </w:r>
      <w:r w:rsidRPr="00E34446">
        <w:rPr>
          <w:rFonts w:eastAsia="Times New Roman"/>
          <w:color w:val="000000" w:themeColor="text1"/>
          <w:sz w:val="26"/>
          <w:szCs w:val="26"/>
        </w:rPr>
        <w:t xml:space="preserve">petri dish. The petri dish was incubated in a 37°C incubator for 16 hours. </w:t>
      </w:r>
    </w:p>
    <w:p w14:paraId="7E4FD6EC" w14:textId="77777777" w:rsidR="00704EFE" w:rsidRPr="00E34446" w:rsidRDefault="00704EFE" w:rsidP="00704EFE">
      <w:pPr>
        <w:rPr>
          <w:rFonts w:eastAsia="Times New Roman"/>
          <w:b/>
          <w:color w:val="000000" w:themeColor="text1"/>
          <w:sz w:val="26"/>
          <w:szCs w:val="26"/>
        </w:rPr>
      </w:pPr>
    </w:p>
    <w:p w14:paraId="57F51BC9" w14:textId="47FEEFE8" w:rsidR="00704EFE" w:rsidRDefault="00704EFE" w:rsidP="00704EFE">
      <w:pPr>
        <w:rPr>
          <w:rFonts w:eastAsia="Times New Roman"/>
          <w:color w:val="000000" w:themeColor="text1"/>
          <w:sz w:val="26"/>
          <w:szCs w:val="26"/>
        </w:rPr>
      </w:pPr>
      <w:r w:rsidRPr="00E34446">
        <w:rPr>
          <w:rFonts w:eastAsia="Times New Roman" w:hint="eastAsia"/>
          <w:color w:val="000000" w:themeColor="text1"/>
          <w:sz w:val="26"/>
          <w:szCs w:val="26"/>
        </w:rPr>
        <w:t xml:space="preserve">Bacteria </w:t>
      </w:r>
      <w:r w:rsidRPr="00E34446">
        <w:rPr>
          <w:rFonts w:eastAsia="Times New Roman"/>
          <w:color w:val="000000" w:themeColor="text1"/>
          <w:sz w:val="26"/>
          <w:szCs w:val="26"/>
        </w:rPr>
        <w:t xml:space="preserve">that showed single and clear-edged were selected from the petri dish after cultivation and </w:t>
      </w:r>
      <w:r w:rsidRPr="00E34446">
        <w:rPr>
          <w:rFonts w:eastAsia="Times New Roman" w:hint="eastAsia"/>
          <w:color w:val="000000" w:themeColor="text1"/>
          <w:sz w:val="26"/>
          <w:szCs w:val="26"/>
        </w:rPr>
        <w:t>run</w:t>
      </w:r>
      <w:r w:rsidRPr="00E34446">
        <w:rPr>
          <w:rFonts w:eastAsia="Times New Roman"/>
          <w:color w:val="000000" w:themeColor="text1"/>
          <w:sz w:val="26"/>
          <w:szCs w:val="26"/>
        </w:rPr>
        <w:t xml:space="preserve"> </w:t>
      </w:r>
      <w:r w:rsidRPr="00E34446">
        <w:rPr>
          <w:rFonts w:eastAsia="Times New Roman" w:hint="eastAsia"/>
          <w:color w:val="000000" w:themeColor="text1"/>
          <w:sz w:val="26"/>
          <w:szCs w:val="26"/>
        </w:rPr>
        <w:t xml:space="preserve">bacterial </w:t>
      </w:r>
      <w:r w:rsidR="00744F8F">
        <w:rPr>
          <w:rFonts w:eastAsia="Times New Roman"/>
          <w:color w:val="000000" w:themeColor="text1"/>
          <w:sz w:val="26"/>
          <w:szCs w:val="26"/>
        </w:rPr>
        <w:t xml:space="preserve">colony </w:t>
      </w:r>
      <w:r w:rsidRPr="00E34446">
        <w:rPr>
          <w:rFonts w:eastAsia="Times New Roman"/>
          <w:color w:val="000000" w:themeColor="text1"/>
          <w:sz w:val="26"/>
          <w:szCs w:val="26"/>
        </w:rPr>
        <w:t>PCR by adding the same primers.</w:t>
      </w:r>
      <w:r w:rsidR="00EE781C">
        <w:rPr>
          <w:rFonts w:eastAsia="Times New Roman" w:hint="eastAsia"/>
          <w:color w:val="000000" w:themeColor="text1"/>
          <w:sz w:val="26"/>
          <w:szCs w:val="26"/>
        </w:rPr>
        <w:t xml:space="preserve"> </w:t>
      </w:r>
      <w:r w:rsidR="00EE781C">
        <w:rPr>
          <w:rFonts w:eastAsia="Times New Roman"/>
          <w:color w:val="000000" w:themeColor="text1"/>
          <w:sz w:val="26"/>
          <w:szCs w:val="26"/>
        </w:rPr>
        <w:t>The 20ul reaction system includes:</w:t>
      </w:r>
      <w:r w:rsidR="00E85DBE">
        <w:rPr>
          <w:rFonts w:eastAsia="Times New Roman"/>
          <w:color w:val="000000" w:themeColor="text1"/>
          <w:sz w:val="26"/>
          <w:szCs w:val="26"/>
        </w:rPr>
        <w:t xml:space="preserve"> water 5ul, </w:t>
      </w:r>
      <w:r w:rsidR="00342F5B">
        <w:rPr>
          <w:rFonts w:eastAsia="Times New Roman"/>
          <w:color w:val="000000" w:themeColor="text1"/>
          <w:sz w:val="26"/>
          <w:szCs w:val="26"/>
        </w:rPr>
        <w:t xml:space="preserve">Taq PCR master mix 10ul, both </w:t>
      </w:r>
      <w:r w:rsidR="00E51877">
        <w:rPr>
          <w:rFonts w:eastAsia="Times New Roman"/>
          <w:color w:val="000000" w:themeColor="text1"/>
          <w:sz w:val="26"/>
          <w:szCs w:val="26"/>
        </w:rPr>
        <w:t>F and R primer 1</w:t>
      </w:r>
      <w:r w:rsidR="00981E70">
        <w:rPr>
          <w:rFonts w:eastAsia="Times New Roman"/>
          <w:color w:val="000000" w:themeColor="text1"/>
          <w:sz w:val="26"/>
          <w:szCs w:val="26"/>
        </w:rPr>
        <w:t>ul</w:t>
      </w:r>
      <w:r w:rsidR="00981E70">
        <w:rPr>
          <w:rFonts w:ascii="MS Mincho" w:eastAsia="MS Mincho" w:hAnsi="MS Mincho" w:cs="MS Mincho"/>
          <w:color w:val="000000" w:themeColor="text1"/>
          <w:sz w:val="26"/>
          <w:szCs w:val="26"/>
        </w:rPr>
        <w:t>,</w:t>
      </w:r>
      <w:r w:rsidR="00981E70">
        <w:rPr>
          <w:rFonts w:eastAsia="MS Mincho"/>
          <w:color w:val="000000" w:themeColor="text1"/>
          <w:sz w:val="26"/>
          <w:szCs w:val="26"/>
        </w:rPr>
        <w:t>and</w:t>
      </w:r>
      <w:r w:rsidR="00E51877">
        <w:rPr>
          <w:rFonts w:eastAsia="MS Mincho"/>
          <w:color w:val="000000" w:themeColor="text1"/>
          <w:sz w:val="26"/>
          <w:szCs w:val="26"/>
        </w:rPr>
        <w:t xml:space="preserve"> </w:t>
      </w:r>
      <w:r w:rsidR="000028CB">
        <w:rPr>
          <w:rFonts w:eastAsia="MS Mincho"/>
          <w:color w:val="000000" w:themeColor="text1"/>
          <w:sz w:val="26"/>
          <w:szCs w:val="26"/>
        </w:rPr>
        <w:t>bacteria</w:t>
      </w:r>
      <w:r w:rsidR="0035460F">
        <w:rPr>
          <w:rFonts w:eastAsia="MS Mincho"/>
          <w:color w:val="000000" w:themeColor="text1"/>
          <w:sz w:val="26"/>
          <w:szCs w:val="26"/>
        </w:rPr>
        <w:t xml:space="preserve"> </w:t>
      </w:r>
      <w:r w:rsidR="0035460F">
        <w:rPr>
          <w:rFonts w:eastAsia="MS Mincho" w:hint="eastAsia"/>
          <w:color w:val="000000" w:themeColor="text1"/>
          <w:sz w:val="26"/>
          <w:szCs w:val="26"/>
        </w:rPr>
        <w:t>t</w:t>
      </w:r>
      <w:r w:rsidR="00E51877">
        <w:rPr>
          <w:rFonts w:eastAsia="MS Mincho"/>
          <w:color w:val="000000" w:themeColor="text1"/>
          <w:sz w:val="26"/>
          <w:szCs w:val="26"/>
        </w:rPr>
        <w:t>emplate</w:t>
      </w:r>
      <w:r w:rsidR="001B2201">
        <w:rPr>
          <w:rFonts w:eastAsia="MS Mincho" w:hint="eastAsia"/>
          <w:color w:val="000000" w:themeColor="text1"/>
          <w:sz w:val="26"/>
          <w:szCs w:val="26"/>
        </w:rPr>
        <w:t xml:space="preserve"> </w:t>
      </w:r>
      <w:r w:rsidR="00E51877">
        <w:rPr>
          <w:rFonts w:eastAsia="MS Mincho"/>
          <w:color w:val="000000" w:themeColor="text1"/>
          <w:sz w:val="26"/>
          <w:szCs w:val="26"/>
        </w:rPr>
        <w:t xml:space="preserve">(made by 10ul water and </w:t>
      </w:r>
      <w:r w:rsidR="00FD54B3">
        <w:rPr>
          <w:rFonts w:eastAsia="MS Mincho"/>
          <w:color w:val="000000" w:themeColor="text1"/>
          <w:sz w:val="26"/>
          <w:szCs w:val="26"/>
        </w:rPr>
        <w:t>a single bacteria)</w:t>
      </w:r>
      <w:r w:rsidR="000E401E">
        <w:rPr>
          <w:rFonts w:eastAsia="MS Mincho" w:hint="eastAsia"/>
          <w:color w:val="000000" w:themeColor="text1"/>
          <w:sz w:val="26"/>
          <w:szCs w:val="26"/>
        </w:rPr>
        <w:t xml:space="preserve"> 3ul</w:t>
      </w:r>
      <w:r w:rsidR="00A26ACE">
        <w:rPr>
          <w:rFonts w:eastAsia="Times New Roman"/>
          <w:color w:val="000000" w:themeColor="text1"/>
          <w:sz w:val="26"/>
          <w:szCs w:val="26"/>
        </w:rPr>
        <w:t xml:space="preserve">. </w:t>
      </w:r>
      <w:r w:rsidRPr="00E34446">
        <w:rPr>
          <w:rFonts w:eastAsia="Times New Roman"/>
          <w:color w:val="000000" w:themeColor="text1"/>
          <w:sz w:val="26"/>
          <w:szCs w:val="26"/>
          <w:highlight w:val="white"/>
        </w:rPr>
        <w:t>The</w:t>
      </w:r>
      <w:r w:rsidR="00F13C7B">
        <w:rPr>
          <w:rFonts w:eastAsia="Times New Roman" w:hint="eastAsia"/>
          <w:color w:val="000000" w:themeColor="text1"/>
          <w:sz w:val="26"/>
          <w:szCs w:val="26"/>
          <w:highlight w:val="white"/>
        </w:rPr>
        <w:t xml:space="preserve"> bacterial</w:t>
      </w:r>
      <w:r w:rsidRPr="00E34446">
        <w:rPr>
          <w:rFonts w:eastAsia="Times New Roman"/>
          <w:color w:val="000000" w:themeColor="text1"/>
          <w:sz w:val="26"/>
          <w:szCs w:val="26"/>
          <w:highlight w:val="white"/>
        </w:rPr>
        <w:t xml:space="preserve"> PCR conditions were designed as follows: Initial denaturation at 95°C for 3 minutes, 30 cycles of 94°C for 25 sec, 60°C for 25 sec and 72°C for 55 sec followed by final extension at 72°C for 3 min (</w:t>
      </w:r>
      <w:r w:rsidR="00CD28BC">
        <w:rPr>
          <w:rFonts w:eastAsia="Times New Roman"/>
          <w:color w:val="000000" w:themeColor="text1"/>
          <w:sz w:val="26"/>
          <w:szCs w:val="26"/>
          <w:highlight w:val="white"/>
        </w:rPr>
        <w:t>Table 3</w:t>
      </w:r>
      <w:r w:rsidRPr="00E34446">
        <w:rPr>
          <w:rFonts w:eastAsia="Times New Roman"/>
          <w:color w:val="000000" w:themeColor="text1"/>
          <w:sz w:val="26"/>
          <w:szCs w:val="26"/>
          <w:highlight w:val="white"/>
        </w:rPr>
        <w:t xml:space="preserve">). </w:t>
      </w:r>
    </w:p>
    <w:p w14:paraId="0BEC4730" w14:textId="77777777" w:rsidR="00CD28BC" w:rsidRPr="00E34446" w:rsidRDefault="00CD28BC" w:rsidP="00704EFE">
      <w:pPr>
        <w:rPr>
          <w:rFonts w:eastAsia="Times New Roman"/>
          <w:color w:val="000000" w:themeColor="text1"/>
          <w:sz w:val="26"/>
          <w:szCs w:val="26"/>
        </w:rPr>
      </w:pPr>
    </w:p>
    <w:tbl>
      <w:tblPr>
        <w:tblW w:w="8895" w:type="dxa"/>
        <w:tblLook w:val="04A0" w:firstRow="1" w:lastRow="0" w:firstColumn="1" w:lastColumn="0" w:noHBand="0" w:noVBand="1"/>
      </w:tblPr>
      <w:tblGrid>
        <w:gridCol w:w="1935"/>
        <w:gridCol w:w="1446"/>
        <w:gridCol w:w="1446"/>
        <w:gridCol w:w="1446"/>
        <w:gridCol w:w="1446"/>
        <w:gridCol w:w="1446"/>
      </w:tblGrid>
      <w:tr w:rsidR="00CD28BC" w14:paraId="6EA6DE14" w14:textId="77777777" w:rsidTr="00CD28BC">
        <w:trPr>
          <w:trHeight w:val="368"/>
        </w:trPr>
        <w:tc>
          <w:tcPr>
            <w:tcW w:w="1665" w:type="dxa"/>
            <w:tcBorders>
              <w:top w:val="nil"/>
              <w:left w:val="nil"/>
              <w:bottom w:val="nil"/>
              <w:right w:val="nil"/>
            </w:tcBorders>
            <w:shd w:val="clear" w:color="auto" w:fill="auto"/>
            <w:noWrap/>
            <w:vAlign w:val="bottom"/>
            <w:hideMark/>
          </w:tcPr>
          <w:p w14:paraId="1889F533" w14:textId="77777777" w:rsidR="00CD28BC" w:rsidRDefault="00CD28BC">
            <w:pPr>
              <w:rPr>
                <w:rFonts w:ascii="Calibri" w:eastAsia="Times New Roman" w:hAnsi="Calibri"/>
                <w:color w:val="000000"/>
              </w:rPr>
            </w:pPr>
            <w:r>
              <w:rPr>
                <w:rFonts w:ascii="Calibri" w:eastAsia="Times New Roman" w:hAnsi="Calibri"/>
                <w:color w:val="000000"/>
              </w:rPr>
              <w:t>Step</w:t>
            </w:r>
          </w:p>
        </w:tc>
        <w:tc>
          <w:tcPr>
            <w:tcW w:w="1446" w:type="dxa"/>
            <w:tcBorders>
              <w:top w:val="nil"/>
              <w:left w:val="nil"/>
              <w:bottom w:val="nil"/>
              <w:right w:val="nil"/>
            </w:tcBorders>
            <w:shd w:val="clear" w:color="auto" w:fill="auto"/>
            <w:noWrap/>
            <w:vAlign w:val="bottom"/>
            <w:hideMark/>
          </w:tcPr>
          <w:p w14:paraId="7F906450" w14:textId="77777777" w:rsidR="00CD28BC" w:rsidRDefault="00CD28BC">
            <w:pPr>
              <w:jc w:val="right"/>
              <w:rPr>
                <w:rFonts w:ascii="Calibri" w:eastAsia="Times New Roman" w:hAnsi="Calibri"/>
                <w:color w:val="000000"/>
              </w:rPr>
            </w:pPr>
            <w:r>
              <w:rPr>
                <w:rFonts w:ascii="Calibri" w:eastAsia="Times New Roman" w:hAnsi="Calibri"/>
                <w:color w:val="000000"/>
              </w:rPr>
              <w:t>1</w:t>
            </w:r>
          </w:p>
        </w:tc>
        <w:tc>
          <w:tcPr>
            <w:tcW w:w="1446" w:type="dxa"/>
            <w:tcBorders>
              <w:top w:val="nil"/>
              <w:left w:val="nil"/>
              <w:bottom w:val="nil"/>
              <w:right w:val="nil"/>
            </w:tcBorders>
            <w:shd w:val="clear" w:color="auto" w:fill="auto"/>
            <w:noWrap/>
            <w:vAlign w:val="bottom"/>
            <w:hideMark/>
          </w:tcPr>
          <w:p w14:paraId="61655981" w14:textId="77777777" w:rsidR="00CD28BC" w:rsidRDefault="00CD28BC">
            <w:pPr>
              <w:jc w:val="right"/>
              <w:rPr>
                <w:rFonts w:ascii="Calibri" w:eastAsia="Times New Roman" w:hAnsi="Calibri"/>
                <w:color w:val="000000"/>
              </w:rPr>
            </w:pPr>
            <w:r>
              <w:rPr>
                <w:rFonts w:ascii="Calibri" w:eastAsia="Times New Roman" w:hAnsi="Calibri"/>
                <w:color w:val="000000"/>
              </w:rPr>
              <w:t>2</w:t>
            </w:r>
          </w:p>
        </w:tc>
        <w:tc>
          <w:tcPr>
            <w:tcW w:w="1446" w:type="dxa"/>
            <w:tcBorders>
              <w:top w:val="nil"/>
              <w:left w:val="nil"/>
              <w:bottom w:val="nil"/>
              <w:right w:val="nil"/>
            </w:tcBorders>
            <w:shd w:val="clear" w:color="auto" w:fill="auto"/>
            <w:noWrap/>
            <w:vAlign w:val="bottom"/>
            <w:hideMark/>
          </w:tcPr>
          <w:p w14:paraId="0827A13A" w14:textId="77777777" w:rsidR="00CD28BC" w:rsidRDefault="00CD28BC">
            <w:pPr>
              <w:jc w:val="right"/>
              <w:rPr>
                <w:rFonts w:ascii="Calibri" w:eastAsia="Times New Roman" w:hAnsi="Calibri"/>
                <w:color w:val="000000"/>
              </w:rPr>
            </w:pPr>
            <w:r>
              <w:rPr>
                <w:rFonts w:ascii="Calibri" w:eastAsia="Times New Roman" w:hAnsi="Calibri"/>
                <w:color w:val="000000"/>
              </w:rPr>
              <w:t>3</w:t>
            </w:r>
          </w:p>
        </w:tc>
        <w:tc>
          <w:tcPr>
            <w:tcW w:w="1446" w:type="dxa"/>
            <w:tcBorders>
              <w:top w:val="nil"/>
              <w:left w:val="nil"/>
              <w:bottom w:val="nil"/>
              <w:right w:val="nil"/>
            </w:tcBorders>
            <w:shd w:val="clear" w:color="auto" w:fill="auto"/>
            <w:noWrap/>
            <w:vAlign w:val="bottom"/>
            <w:hideMark/>
          </w:tcPr>
          <w:p w14:paraId="7360EF1B" w14:textId="77777777" w:rsidR="00CD28BC" w:rsidRDefault="00CD28BC">
            <w:pPr>
              <w:jc w:val="right"/>
              <w:rPr>
                <w:rFonts w:ascii="Calibri" w:eastAsia="Times New Roman" w:hAnsi="Calibri"/>
                <w:color w:val="000000"/>
              </w:rPr>
            </w:pPr>
            <w:r>
              <w:rPr>
                <w:rFonts w:ascii="Calibri" w:eastAsia="Times New Roman" w:hAnsi="Calibri"/>
                <w:color w:val="000000"/>
              </w:rPr>
              <w:t>4</w:t>
            </w:r>
          </w:p>
        </w:tc>
        <w:tc>
          <w:tcPr>
            <w:tcW w:w="1446" w:type="dxa"/>
            <w:tcBorders>
              <w:top w:val="nil"/>
              <w:left w:val="nil"/>
              <w:bottom w:val="nil"/>
              <w:right w:val="nil"/>
            </w:tcBorders>
            <w:shd w:val="clear" w:color="auto" w:fill="auto"/>
            <w:noWrap/>
            <w:vAlign w:val="bottom"/>
            <w:hideMark/>
          </w:tcPr>
          <w:p w14:paraId="68C1D21F" w14:textId="77777777" w:rsidR="00CD28BC" w:rsidRDefault="00CD28BC">
            <w:pPr>
              <w:jc w:val="right"/>
              <w:rPr>
                <w:rFonts w:ascii="Calibri" w:eastAsia="Times New Roman" w:hAnsi="Calibri"/>
                <w:color w:val="000000"/>
              </w:rPr>
            </w:pPr>
            <w:r>
              <w:rPr>
                <w:rFonts w:ascii="Calibri" w:eastAsia="Times New Roman" w:hAnsi="Calibri"/>
                <w:color w:val="000000"/>
              </w:rPr>
              <w:t>5</w:t>
            </w:r>
          </w:p>
        </w:tc>
      </w:tr>
      <w:tr w:rsidR="00CD28BC" w14:paraId="05105742" w14:textId="77777777" w:rsidTr="00CD28BC">
        <w:trPr>
          <w:trHeight w:val="368"/>
        </w:trPr>
        <w:tc>
          <w:tcPr>
            <w:tcW w:w="1665" w:type="dxa"/>
            <w:tcBorders>
              <w:top w:val="nil"/>
              <w:left w:val="nil"/>
              <w:bottom w:val="nil"/>
              <w:right w:val="nil"/>
            </w:tcBorders>
            <w:shd w:val="clear" w:color="auto" w:fill="auto"/>
            <w:noWrap/>
            <w:vAlign w:val="bottom"/>
            <w:hideMark/>
          </w:tcPr>
          <w:p w14:paraId="12A297E9" w14:textId="2C97F8E5" w:rsidR="00CD28BC" w:rsidRDefault="00CD28BC">
            <w:pPr>
              <w:rPr>
                <w:rFonts w:ascii="Calibri" w:eastAsia="Times New Roman" w:hAnsi="Calibri"/>
                <w:color w:val="000000"/>
              </w:rPr>
            </w:pPr>
            <w:r>
              <w:rPr>
                <w:rFonts w:ascii="Calibri" w:eastAsia="Times New Roman" w:hAnsi="Calibri"/>
                <w:color w:val="000000"/>
              </w:rPr>
              <w:t>Temperature</w:t>
            </w:r>
            <w:bookmarkStart w:id="4" w:name="OLE_LINK4"/>
            <w:bookmarkStart w:id="5" w:name="OLE_LINK5"/>
            <w:r w:rsidR="002710A0">
              <w:rPr>
                <w:rFonts w:ascii="Calibri" w:eastAsia="Times New Roman" w:hAnsi="Calibri"/>
                <w:color w:val="000000"/>
              </w:rPr>
              <w:t>(</w:t>
            </w:r>
            <w:r w:rsidR="002710A0">
              <w:rPr>
                <w:rFonts w:eastAsia="Times New Roman"/>
                <w:color w:val="000000" w:themeColor="text1"/>
                <w:sz w:val="26"/>
                <w:szCs w:val="26"/>
                <w:highlight w:val="white"/>
              </w:rPr>
              <w:t>°C</w:t>
            </w:r>
            <w:r w:rsidR="002710A0">
              <w:rPr>
                <w:rFonts w:eastAsia="Times New Roman"/>
                <w:color w:val="000000" w:themeColor="text1"/>
                <w:sz w:val="26"/>
                <w:szCs w:val="26"/>
              </w:rPr>
              <w:t>)</w:t>
            </w:r>
            <w:bookmarkEnd w:id="4"/>
            <w:bookmarkEnd w:id="5"/>
          </w:p>
        </w:tc>
        <w:tc>
          <w:tcPr>
            <w:tcW w:w="1446" w:type="dxa"/>
            <w:tcBorders>
              <w:top w:val="nil"/>
              <w:left w:val="nil"/>
              <w:bottom w:val="nil"/>
              <w:right w:val="nil"/>
            </w:tcBorders>
            <w:shd w:val="clear" w:color="auto" w:fill="auto"/>
            <w:noWrap/>
            <w:vAlign w:val="bottom"/>
            <w:hideMark/>
          </w:tcPr>
          <w:p w14:paraId="02AA75D4" w14:textId="77777777" w:rsidR="00CD28BC" w:rsidRDefault="00CD28BC">
            <w:pPr>
              <w:jc w:val="right"/>
              <w:rPr>
                <w:rFonts w:ascii="Calibri" w:eastAsia="Times New Roman" w:hAnsi="Calibri"/>
                <w:color w:val="000000"/>
              </w:rPr>
            </w:pPr>
            <w:r>
              <w:rPr>
                <w:rFonts w:ascii="Calibri" w:eastAsia="Times New Roman" w:hAnsi="Calibri"/>
                <w:color w:val="000000"/>
              </w:rPr>
              <w:t>95</w:t>
            </w:r>
          </w:p>
        </w:tc>
        <w:tc>
          <w:tcPr>
            <w:tcW w:w="1446" w:type="dxa"/>
            <w:tcBorders>
              <w:top w:val="nil"/>
              <w:left w:val="nil"/>
              <w:bottom w:val="nil"/>
              <w:right w:val="nil"/>
            </w:tcBorders>
            <w:shd w:val="clear" w:color="auto" w:fill="auto"/>
            <w:noWrap/>
            <w:vAlign w:val="bottom"/>
            <w:hideMark/>
          </w:tcPr>
          <w:p w14:paraId="6076F19F" w14:textId="77777777" w:rsidR="00CD28BC" w:rsidRDefault="00CD28BC">
            <w:pPr>
              <w:jc w:val="right"/>
              <w:rPr>
                <w:rFonts w:ascii="Calibri" w:eastAsia="Times New Roman" w:hAnsi="Calibri"/>
                <w:color w:val="000000"/>
              </w:rPr>
            </w:pPr>
            <w:r>
              <w:rPr>
                <w:rFonts w:ascii="Calibri" w:eastAsia="Times New Roman" w:hAnsi="Calibri"/>
                <w:color w:val="000000"/>
              </w:rPr>
              <w:t>94</w:t>
            </w:r>
          </w:p>
        </w:tc>
        <w:tc>
          <w:tcPr>
            <w:tcW w:w="1446" w:type="dxa"/>
            <w:tcBorders>
              <w:top w:val="nil"/>
              <w:left w:val="nil"/>
              <w:bottom w:val="nil"/>
              <w:right w:val="nil"/>
            </w:tcBorders>
            <w:shd w:val="clear" w:color="auto" w:fill="auto"/>
            <w:noWrap/>
            <w:vAlign w:val="bottom"/>
            <w:hideMark/>
          </w:tcPr>
          <w:p w14:paraId="4E205607" w14:textId="77777777" w:rsidR="00CD28BC" w:rsidRDefault="00CD28BC">
            <w:pPr>
              <w:jc w:val="right"/>
              <w:rPr>
                <w:rFonts w:ascii="Calibri" w:eastAsia="Times New Roman" w:hAnsi="Calibri"/>
                <w:color w:val="000000"/>
              </w:rPr>
            </w:pPr>
            <w:r>
              <w:rPr>
                <w:rFonts w:ascii="Calibri" w:eastAsia="Times New Roman" w:hAnsi="Calibri"/>
                <w:color w:val="000000"/>
              </w:rPr>
              <w:t>60</w:t>
            </w:r>
          </w:p>
        </w:tc>
        <w:tc>
          <w:tcPr>
            <w:tcW w:w="1446" w:type="dxa"/>
            <w:tcBorders>
              <w:top w:val="nil"/>
              <w:left w:val="nil"/>
              <w:bottom w:val="nil"/>
              <w:right w:val="nil"/>
            </w:tcBorders>
            <w:shd w:val="clear" w:color="auto" w:fill="auto"/>
            <w:noWrap/>
            <w:vAlign w:val="bottom"/>
            <w:hideMark/>
          </w:tcPr>
          <w:p w14:paraId="49911F49" w14:textId="77777777" w:rsidR="00CD28BC" w:rsidRDefault="00CD28BC">
            <w:pPr>
              <w:jc w:val="right"/>
              <w:rPr>
                <w:rFonts w:ascii="Calibri" w:eastAsia="Times New Roman" w:hAnsi="Calibri"/>
                <w:color w:val="000000"/>
              </w:rPr>
            </w:pPr>
            <w:r>
              <w:rPr>
                <w:rFonts w:ascii="Calibri" w:eastAsia="Times New Roman" w:hAnsi="Calibri"/>
                <w:color w:val="000000"/>
              </w:rPr>
              <w:t>72</w:t>
            </w:r>
          </w:p>
        </w:tc>
        <w:tc>
          <w:tcPr>
            <w:tcW w:w="1446" w:type="dxa"/>
            <w:tcBorders>
              <w:top w:val="nil"/>
              <w:left w:val="nil"/>
              <w:bottom w:val="nil"/>
              <w:right w:val="nil"/>
            </w:tcBorders>
            <w:shd w:val="clear" w:color="auto" w:fill="auto"/>
            <w:noWrap/>
            <w:vAlign w:val="bottom"/>
            <w:hideMark/>
          </w:tcPr>
          <w:p w14:paraId="5F6A1E11" w14:textId="77777777" w:rsidR="00CD28BC" w:rsidRDefault="00CD28BC">
            <w:pPr>
              <w:jc w:val="right"/>
              <w:rPr>
                <w:rFonts w:ascii="Calibri" w:eastAsia="Times New Roman" w:hAnsi="Calibri"/>
                <w:color w:val="000000"/>
              </w:rPr>
            </w:pPr>
            <w:r>
              <w:rPr>
                <w:rFonts w:ascii="Calibri" w:eastAsia="Times New Roman" w:hAnsi="Calibri"/>
                <w:color w:val="000000"/>
              </w:rPr>
              <w:t>72</w:t>
            </w:r>
          </w:p>
        </w:tc>
      </w:tr>
      <w:tr w:rsidR="00CD28BC" w14:paraId="5B316217" w14:textId="77777777" w:rsidTr="00CD28BC">
        <w:trPr>
          <w:trHeight w:val="368"/>
        </w:trPr>
        <w:tc>
          <w:tcPr>
            <w:tcW w:w="1665" w:type="dxa"/>
            <w:tcBorders>
              <w:top w:val="nil"/>
              <w:left w:val="nil"/>
              <w:bottom w:val="nil"/>
              <w:right w:val="nil"/>
            </w:tcBorders>
            <w:shd w:val="clear" w:color="auto" w:fill="auto"/>
            <w:noWrap/>
            <w:vAlign w:val="bottom"/>
            <w:hideMark/>
          </w:tcPr>
          <w:p w14:paraId="5EF033B9" w14:textId="720ABBB6" w:rsidR="00CD28BC" w:rsidRDefault="00CD28BC" w:rsidP="002710A0">
            <w:pPr>
              <w:rPr>
                <w:rFonts w:ascii="Calibri" w:eastAsia="Times New Roman" w:hAnsi="Calibri"/>
                <w:color w:val="000000"/>
              </w:rPr>
            </w:pPr>
            <w:r>
              <w:rPr>
                <w:rFonts w:ascii="Calibri" w:eastAsia="Times New Roman" w:hAnsi="Calibri"/>
                <w:color w:val="000000"/>
              </w:rPr>
              <w:t>Time</w:t>
            </w:r>
            <w:r w:rsidR="002710A0">
              <w:rPr>
                <w:rFonts w:ascii="Calibri" w:eastAsia="Times New Roman" w:hAnsi="Calibri"/>
                <w:color w:val="000000"/>
              </w:rPr>
              <w:t>(min:sec)</w:t>
            </w:r>
          </w:p>
        </w:tc>
        <w:tc>
          <w:tcPr>
            <w:tcW w:w="1446" w:type="dxa"/>
            <w:tcBorders>
              <w:top w:val="nil"/>
              <w:left w:val="nil"/>
              <w:bottom w:val="nil"/>
              <w:right w:val="nil"/>
            </w:tcBorders>
            <w:shd w:val="clear" w:color="auto" w:fill="auto"/>
            <w:noWrap/>
            <w:vAlign w:val="bottom"/>
            <w:hideMark/>
          </w:tcPr>
          <w:p w14:paraId="3FFD3B9D" w14:textId="77777777" w:rsidR="00CD28BC" w:rsidRDefault="00CD28BC">
            <w:pPr>
              <w:jc w:val="right"/>
              <w:rPr>
                <w:rFonts w:ascii="Calibri" w:eastAsia="Times New Roman" w:hAnsi="Calibri"/>
                <w:color w:val="000000"/>
              </w:rPr>
            </w:pPr>
            <w:r>
              <w:rPr>
                <w:rFonts w:ascii="Calibri" w:eastAsia="Times New Roman" w:hAnsi="Calibri"/>
                <w:color w:val="000000"/>
              </w:rPr>
              <w:t>3:00</w:t>
            </w:r>
          </w:p>
        </w:tc>
        <w:tc>
          <w:tcPr>
            <w:tcW w:w="1446" w:type="dxa"/>
            <w:tcBorders>
              <w:top w:val="nil"/>
              <w:left w:val="nil"/>
              <w:bottom w:val="nil"/>
              <w:right w:val="nil"/>
            </w:tcBorders>
            <w:shd w:val="clear" w:color="auto" w:fill="auto"/>
            <w:noWrap/>
            <w:vAlign w:val="bottom"/>
            <w:hideMark/>
          </w:tcPr>
          <w:p w14:paraId="70E4D617" w14:textId="77777777" w:rsidR="00CD28BC" w:rsidRDefault="00CD28BC">
            <w:pPr>
              <w:jc w:val="right"/>
              <w:rPr>
                <w:rFonts w:ascii="Calibri" w:eastAsia="Times New Roman" w:hAnsi="Calibri"/>
                <w:color w:val="000000"/>
              </w:rPr>
            </w:pPr>
            <w:r>
              <w:rPr>
                <w:rFonts w:ascii="Calibri" w:eastAsia="Times New Roman" w:hAnsi="Calibri"/>
                <w:color w:val="000000"/>
              </w:rPr>
              <w:t>0:25</w:t>
            </w:r>
          </w:p>
        </w:tc>
        <w:tc>
          <w:tcPr>
            <w:tcW w:w="1446" w:type="dxa"/>
            <w:tcBorders>
              <w:top w:val="nil"/>
              <w:left w:val="nil"/>
              <w:bottom w:val="nil"/>
              <w:right w:val="nil"/>
            </w:tcBorders>
            <w:shd w:val="clear" w:color="auto" w:fill="auto"/>
            <w:noWrap/>
            <w:vAlign w:val="bottom"/>
            <w:hideMark/>
          </w:tcPr>
          <w:p w14:paraId="15F62B51" w14:textId="77777777" w:rsidR="00CD28BC" w:rsidRDefault="00CD28BC">
            <w:pPr>
              <w:jc w:val="right"/>
              <w:rPr>
                <w:rFonts w:ascii="Calibri" w:eastAsia="Times New Roman" w:hAnsi="Calibri"/>
                <w:color w:val="000000"/>
              </w:rPr>
            </w:pPr>
            <w:r>
              <w:rPr>
                <w:rFonts w:ascii="Calibri" w:eastAsia="Times New Roman" w:hAnsi="Calibri"/>
                <w:color w:val="000000"/>
              </w:rPr>
              <w:t>0:25</w:t>
            </w:r>
          </w:p>
        </w:tc>
        <w:tc>
          <w:tcPr>
            <w:tcW w:w="1446" w:type="dxa"/>
            <w:tcBorders>
              <w:top w:val="nil"/>
              <w:left w:val="nil"/>
              <w:bottom w:val="nil"/>
              <w:right w:val="nil"/>
            </w:tcBorders>
            <w:shd w:val="clear" w:color="auto" w:fill="auto"/>
            <w:noWrap/>
            <w:vAlign w:val="bottom"/>
            <w:hideMark/>
          </w:tcPr>
          <w:p w14:paraId="1FE878C0" w14:textId="77777777" w:rsidR="00CD28BC" w:rsidRDefault="00CD28BC">
            <w:pPr>
              <w:jc w:val="right"/>
              <w:rPr>
                <w:rFonts w:ascii="Calibri" w:eastAsia="Times New Roman" w:hAnsi="Calibri"/>
                <w:color w:val="000000"/>
              </w:rPr>
            </w:pPr>
            <w:r>
              <w:rPr>
                <w:rFonts w:ascii="Calibri" w:eastAsia="Times New Roman" w:hAnsi="Calibri"/>
                <w:color w:val="000000"/>
              </w:rPr>
              <w:t>0:55</w:t>
            </w:r>
          </w:p>
        </w:tc>
        <w:tc>
          <w:tcPr>
            <w:tcW w:w="1446" w:type="dxa"/>
            <w:tcBorders>
              <w:top w:val="nil"/>
              <w:left w:val="nil"/>
              <w:bottom w:val="nil"/>
              <w:right w:val="nil"/>
            </w:tcBorders>
            <w:shd w:val="clear" w:color="auto" w:fill="auto"/>
            <w:noWrap/>
            <w:vAlign w:val="bottom"/>
            <w:hideMark/>
          </w:tcPr>
          <w:p w14:paraId="346D2BAD" w14:textId="77777777" w:rsidR="00CD28BC" w:rsidRDefault="00CD28BC">
            <w:pPr>
              <w:jc w:val="right"/>
              <w:rPr>
                <w:rFonts w:ascii="Calibri" w:eastAsia="Times New Roman" w:hAnsi="Calibri"/>
                <w:color w:val="000000"/>
              </w:rPr>
            </w:pPr>
            <w:r>
              <w:rPr>
                <w:rFonts w:ascii="Calibri" w:eastAsia="Times New Roman" w:hAnsi="Calibri"/>
                <w:color w:val="000000"/>
              </w:rPr>
              <w:t>3:00</w:t>
            </w:r>
          </w:p>
        </w:tc>
      </w:tr>
      <w:tr w:rsidR="00CD28BC" w14:paraId="086E688A" w14:textId="77777777" w:rsidTr="00CD28BC">
        <w:trPr>
          <w:trHeight w:val="368"/>
        </w:trPr>
        <w:tc>
          <w:tcPr>
            <w:tcW w:w="1665" w:type="dxa"/>
            <w:tcBorders>
              <w:top w:val="nil"/>
              <w:left w:val="nil"/>
              <w:bottom w:val="nil"/>
              <w:right w:val="nil"/>
            </w:tcBorders>
            <w:shd w:val="clear" w:color="auto" w:fill="auto"/>
            <w:noWrap/>
            <w:vAlign w:val="bottom"/>
            <w:hideMark/>
          </w:tcPr>
          <w:p w14:paraId="108CE8D2" w14:textId="77777777" w:rsidR="00CD28BC" w:rsidRDefault="00CD28BC">
            <w:pPr>
              <w:rPr>
                <w:rFonts w:ascii="Calibri" w:eastAsia="Times New Roman" w:hAnsi="Calibri"/>
                <w:color w:val="000000"/>
              </w:rPr>
            </w:pPr>
            <w:r>
              <w:rPr>
                <w:rFonts w:ascii="Calibri" w:eastAsia="Times New Roman" w:hAnsi="Calibri"/>
                <w:color w:val="000000"/>
              </w:rPr>
              <w:t>Goto</w:t>
            </w:r>
          </w:p>
        </w:tc>
        <w:tc>
          <w:tcPr>
            <w:tcW w:w="1446" w:type="dxa"/>
            <w:tcBorders>
              <w:top w:val="nil"/>
              <w:left w:val="nil"/>
              <w:bottom w:val="nil"/>
              <w:right w:val="nil"/>
            </w:tcBorders>
            <w:shd w:val="clear" w:color="auto" w:fill="auto"/>
            <w:noWrap/>
            <w:vAlign w:val="bottom"/>
            <w:hideMark/>
          </w:tcPr>
          <w:p w14:paraId="08CC7950" w14:textId="77777777" w:rsidR="00CD28BC" w:rsidRDefault="00CD28BC">
            <w:pPr>
              <w:jc w:val="right"/>
              <w:rPr>
                <w:rFonts w:ascii="Calibri" w:eastAsia="Times New Roman" w:hAnsi="Calibri"/>
                <w:color w:val="000000"/>
              </w:rPr>
            </w:pPr>
            <w:r>
              <w:rPr>
                <w:rFonts w:ascii="Calibri" w:eastAsia="Times New Roman" w:hAnsi="Calibri"/>
                <w:color w:val="000000"/>
              </w:rPr>
              <w:t>0</w:t>
            </w:r>
          </w:p>
        </w:tc>
        <w:tc>
          <w:tcPr>
            <w:tcW w:w="1446" w:type="dxa"/>
            <w:tcBorders>
              <w:top w:val="nil"/>
              <w:left w:val="nil"/>
              <w:bottom w:val="nil"/>
              <w:right w:val="nil"/>
            </w:tcBorders>
            <w:shd w:val="clear" w:color="auto" w:fill="auto"/>
            <w:noWrap/>
            <w:vAlign w:val="bottom"/>
            <w:hideMark/>
          </w:tcPr>
          <w:p w14:paraId="2756AE4F" w14:textId="77777777" w:rsidR="00CD28BC" w:rsidRDefault="00CD28BC">
            <w:pPr>
              <w:jc w:val="right"/>
              <w:rPr>
                <w:rFonts w:ascii="Calibri" w:eastAsia="Times New Roman" w:hAnsi="Calibri"/>
                <w:color w:val="000000"/>
              </w:rPr>
            </w:pPr>
            <w:r>
              <w:rPr>
                <w:rFonts w:ascii="Calibri" w:eastAsia="Times New Roman" w:hAnsi="Calibri"/>
                <w:color w:val="000000"/>
              </w:rPr>
              <w:t>0</w:t>
            </w:r>
          </w:p>
        </w:tc>
        <w:tc>
          <w:tcPr>
            <w:tcW w:w="1446" w:type="dxa"/>
            <w:tcBorders>
              <w:top w:val="nil"/>
              <w:left w:val="nil"/>
              <w:bottom w:val="nil"/>
              <w:right w:val="nil"/>
            </w:tcBorders>
            <w:shd w:val="clear" w:color="auto" w:fill="auto"/>
            <w:noWrap/>
            <w:vAlign w:val="bottom"/>
            <w:hideMark/>
          </w:tcPr>
          <w:p w14:paraId="4369C1AC" w14:textId="77777777" w:rsidR="00CD28BC" w:rsidRDefault="00CD28BC">
            <w:pPr>
              <w:jc w:val="right"/>
              <w:rPr>
                <w:rFonts w:ascii="Calibri" w:eastAsia="Times New Roman" w:hAnsi="Calibri"/>
                <w:color w:val="000000"/>
              </w:rPr>
            </w:pPr>
            <w:r>
              <w:rPr>
                <w:rFonts w:ascii="Calibri" w:eastAsia="Times New Roman" w:hAnsi="Calibri"/>
                <w:color w:val="000000"/>
              </w:rPr>
              <w:t>0</w:t>
            </w:r>
          </w:p>
        </w:tc>
        <w:tc>
          <w:tcPr>
            <w:tcW w:w="1446" w:type="dxa"/>
            <w:tcBorders>
              <w:top w:val="nil"/>
              <w:left w:val="nil"/>
              <w:bottom w:val="nil"/>
              <w:right w:val="nil"/>
            </w:tcBorders>
            <w:shd w:val="clear" w:color="auto" w:fill="auto"/>
            <w:noWrap/>
            <w:vAlign w:val="bottom"/>
            <w:hideMark/>
          </w:tcPr>
          <w:p w14:paraId="4B37CD6F" w14:textId="4AC59916" w:rsidR="00CD28BC" w:rsidRDefault="00CD28BC">
            <w:pPr>
              <w:jc w:val="right"/>
              <w:rPr>
                <w:rFonts w:ascii="Calibri" w:eastAsia="Times New Roman" w:hAnsi="Calibri"/>
                <w:color w:val="000000"/>
              </w:rPr>
            </w:pPr>
            <w:r>
              <w:rPr>
                <w:rFonts w:ascii="Calibri" w:eastAsia="Times New Roman" w:hAnsi="Calibri"/>
                <w:color w:val="000000"/>
              </w:rPr>
              <w:t>2</w:t>
            </w:r>
          </w:p>
        </w:tc>
        <w:tc>
          <w:tcPr>
            <w:tcW w:w="1446" w:type="dxa"/>
            <w:tcBorders>
              <w:top w:val="nil"/>
              <w:left w:val="nil"/>
              <w:bottom w:val="nil"/>
              <w:right w:val="nil"/>
            </w:tcBorders>
            <w:shd w:val="clear" w:color="auto" w:fill="auto"/>
            <w:noWrap/>
            <w:vAlign w:val="bottom"/>
            <w:hideMark/>
          </w:tcPr>
          <w:p w14:paraId="36D0EF05" w14:textId="77777777" w:rsidR="00CD28BC" w:rsidRDefault="00CD28BC">
            <w:pPr>
              <w:jc w:val="right"/>
              <w:rPr>
                <w:rFonts w:ascii="Calibri" w:eastAsia="Times New Roman" w:hAnsi="Calibri"/>
                <w:color w:val="000000"/>
              </w:rPr>
            </w:pPr>
            <w:r>
              <w:rPr>
                <w:rFonts w:ascii="Calibri" w:eastAsia="Times New Roman" w:hAnsi="Calibri"/>
                <w:color w:val="000000"/>
              </w:rPr>
              <w:t>0</w:t>
            </w:r>
          </w:p>
        </w:tc>
      </w:tr>
      <w:tr w:rsidR="00CD28BC" w14:paraId="3A28C86B" w14:textId="77777777" w:rsidTr="00CD28BC">
        <w:trPr>
          <w:trHeight w:val="368"/>
        </w:trPr>
        <w:tc>
          <w:tcPr>
            <w:tcW w:w="1665" w:type="dxa"/>
            <w:tcBorders>
              <w:top w:val="nil"/>
              <w:left w:val="nil"/>
              <w:bottom w:val="nil"/>
              <w:right w:val="nil"/>
            </w:tcBorders>
            <w:shd w:val="clear" w:color="auto" w:fill="auto"/>
            <w:noWrap/>
            <w:vAlign w:val="bottom"/>
            <w:hideMark/>
          </w:tcPr>
          <w:p w14:paraId="0EAD21D2" w14:textId="77777777" w:rsidR="00CD28BC" w:rsidRDefault="00CD28BC">
            <w:pPr>
              <w:rPr>
                <w:rFonts w:ascii="Calibri" w:eastAsia="Times New Roman" w:hAnsi="Calibri"/>
                <w:color w:val="000000"/>
              </w:rPr>
            </w:pPr>
            <w:r>
              <w:rPr>
                <w:rFonts w:ascii="Calibri" w:eastAsia="Times New Roman" w:hAnsi="Calibri"/>
                <w:color w:val="000000"/>
              </w:rPr>
              <w:t>Cycle</w:t>
            </w:r>
          </w:p>
        </w:tc>
        <w:tc>
          <w:tcPr>
            <w:tcW w:w="1446" w:type="dxa"/>
            <w:tcBorders>
              <w:top w:val="nil"/>
              <w:left w:val="nil"/>
              <w:bottom w:val="nil"/>
              <w:right w:val="nil"/>
            </w:tcBorders>
            <w:shd w:val="clear" w:color="auto" w:fill="auto"/>
            <w:noWrap/>
            <w:vAlign w:val="bottom"/>
            <w:hideMark/>
          </w:tcPr>
          <w:p w14:paraId="22F724CC" w14:textId="77777777" w:rsidR="00CD28BC" w:rsidRDefault="00CD28BC">
            <w:pPr>
              <w:jc w:val="right"/>
              <w:rPr>
                <w:rFonts w:ascii="Calibri" w:eastAsia="Times New Roman" w:hAnsi="Calibri"/>
                <w:color w:val="000000"/>
              </w:rPr>
            </w:pPr>
            <w:r>
              <w:rPr>
                <w:rFonts w:ascii="Calibri" w:eastAsia="Times New Roman" w:hAnsi="Calibri"/>
                <w:color w:val="000000"/>
              </w:rPr>
              <w:t>0</w:t>
            </w:r>
          </w:p>
        </w:tc>
        <w:tc>
          <w:tcPr>
            <w:tcW w:w="1446" w:type="dxa"/>
            <w:tcBorders>
              <w:top w:val="nil"/>
              <w:left w:val="nil"/>
              <w:bottom w:val="nil"/>
              <w:right w:val="nil"/>
            </w:tcBorders>
            <w:shd w:val="clear" w:color="auto" w:fill="auto"/>
            <w:noWrap/>
            <w:vAlign w:val="bottom"/>
            <w:hideMark/>
          </w:tcPr>
          <w:p w14:paraId="7E4B5FBA" w14:textId="77777777" w:rsidR="00CD28BC" w:rsidRDefault="00CD28BC">
            <w:pPr>
              <w:jc w:val="right"/>
              <w:rPr>
                <w:rFonts w:ascii="Calibri" w:eastAsia="Times New Roman" w:hAnsi="Calibri"/>
                <w:color w:val="000000"/>
              </w:rPr>
            </w:pPr>
            <w:r>
              <w:rPr>
                <w:rFonts w:ascii="Calibri" w:eastAsia="Times New Roman" w:hAnsi="Calibri"/>
                <w:color w:val="000000"/>
              </w:rPr>
              <w:t>0</w:t>
            </w:r>
          </w:p>
        </w:tc>
        <w:tc>
          <w:tcPr>
            <w:tcW w:w="1446" w:type="dxa"/>
            <w:tcBorders>
              <w:top w:val="nil"/>
              <w:left w:val="nil"/>
              <w:bottom w:val="nil"/>
              <w:right w:val="nil"/>
            </w:tcBorders>
            <w:shd w:val="clear" w:color="auto" w:fill="auto"/>
            <w:noWrap/>
            <w:vAlign w:val="bottom"/>
            <w:hideMark/>
          </w:tcPr>
          <w:p w14:paraId="2CA45690" w14:textId="77777777" w:rsidR="00CD28BC" w:rsidRDefault="00CD28BC">
            <w:pPr>
              <w:jc w:val="right"/>
              <w:rPr>
                <w:rFonts w:ascii="Calibri" w:eastAsia="Times New Roman" w:hAnsi="Calibri"/>
                <w:color w:val="000000"/>
              </w:rPr>
            </w:pPr>
            <w:r>
              <w:rPr>
                <w:rFonts w:ascii="Calibri" w:eastAsia="Times New Roman" w:hAnsi="Calibri"/>
                <w:color w:val="000000"/>
              </w:rPr>
              <w:t>0</w:t>
            </w:r>
          </w:p>
        </w:tc>
        <w:tc>
          <w:tcPr>
            <w:tcW w:w="1446" w:type="dxa"/>
            <w:tcBorders>
              <w:top w:val="nil"/>
              <w:left w:val="nil"/>
              <w:bottom w:val="nil"/>
              <w:right w:val="nil"/>
            </w:tcBorders>
            <w:shd w:val="clear" w:color="auto" w:fill="auto"/>
            <w:noWrap/>
            <w:vAlign w:val="bottom"/>
            <w:hideMark/>
          </w:tcPr>
          <w:p w14:paraId="37998CAF" w14:textId="77777777" w:rsidR="00CD28BC" w:rsidRDefault="00CD28BC">
            <w:pPr>
              <w:jc w:val="right"/>
              <w:rPr>
                <w:rFonts w:ascii="Calibri" w:eastAsia="Times New Roman" w:hAnsi="Calibri"/>
                <w:color w:val="000000"/>
              </w:rPr>
            </w:pPr>
            <w:r>
              <w:rPr>
                <w:rFonts w:ascii="Calibri" w:eastAsia="Times New Roman" w:hAnsi="Calibri"/>
                <w:color w:val="000000"/>
              </w:rPr>
              <w:t>30</w:t>
            </w:r>
          </w:p>
        </w:tc>
        <w:tc>
          <w:tcPr>
            <w:tcW w:w="1446" w:type="dxa"/>
            <w:tcBorders>
              <w:top w:val="nil"/>
              <w:left w:val="nil"/>
              <w:bottom w:val="nil"/>
              <w:right w:val="nil"/>
            </w:tcBorders>
            <w:shd w:val="clear" w:color="auto" w:fill="auto"/>
            <w:noWrap/>
            <w:vAlign w:val="bottom"/>
            <w:hideMark/>
          </w:tcPr>
          <w:p w14:paraId="18B6DC29" w14:textId="77777777" w:rsidR="00CD28BC" w:rsidRDefault="00CD28BC">
            <w:pPr>
              <w:jc w:val="right"/>
              <w:rPr>
                <w:rFonts w:ascii="Calibri" w:eastAsia="Times New Roman" w:hAnsi="Calibri"/>
                <w:color w:val="000000"/>
              </w:rPr>
            </w:pPr>
            <w:r>
              <w:rPr>
                <w:rFonts w:ascii="Calibri" w:eastAsia="Times New Roman" w:hAnsi="Calibri"/>
                <w:color w:val="000000"/>
              </w:rPr>
              <w:t>0</w:t>
            </w:r>
          </w:p>
        </w:tc>
      </w:tr>
    </w:tbl>
    <w:p w14:paraId="7137D831" w14:textId="6D2CF89D" w:rsidR="00704EFE" w:rsidRDefault="00704EFE" w:rsidP="00704EFE">
      <w:pPr>
        <w:rPr>
          <w:rFonts w:eastAsia="Times New Roman"/>
          <w:color w:val="202122"/>
          <w:sz w:val="26"/>
          <w:szCs w:val="26"/>
        </w:rPr>
      </w:pPr>
    </w:p>
    <w:p w14:paraId="066DB868" w14:textId="25EFAB1B" w:rsidR="00704EFE" w:rsidRDefault="00CD28BC" w:rsidP="00C0369E">
      <w:pPr>
        <w:jc w:val="center"/>
        <w:outlineLvl w:val="0"/>
        <w:rPr>
          <w:rFonts w:eastAsia="Times New Roman"/>
          <w:color w:val="000000" w:themeColor="text1"/>
          <w:sz w:val="26"/>
          <w:szCs w:val="26"/>
        </w:rPr>
      </w:pPr>
      <w:r>
        <w:rPr>
          <w:rFonts w:eastAsia="Times New Roman"/>
          <w:color w:val="000000" w:themeColor="text1"/>
          <w:sz w:val="26"/>
          <w:szCs w:val="26"/>
        </w:rPr>
        <w:t>Table 3</w:t>
      </w:r>
      <w:r w:rsidR="00704EFE" w:rsidRPr="00DB33D6">
        <w:rPr>
          <w:rFonts w:eastAsia="Times New Roman"/>
          <w:color w:val="000000" w:themeColor="text1"/>
          <w:sz w:val="26"/>
          <w:szCs w:val="26"/>
        </w:rPr>
        <w:t>. Bacterial PCR conditions</w:t>
      </w:r>
    </w:p>
    <w:p w14:paraId="078B455A" w14:textId="77777777" w:rsidR="00CD28BC" w:rsidRPr="00DB33D6" w:rsidRDefault="00CD28BC" w:rsidP="00704EFE">
      <w:pPr>
        <w:jc w:val="center"/>
        <w:rPr>
          <w:rFonts w:eastAsia="Times New Roman"/>
          <w:color w:val="000000" w:themeColor="text1"/>
          <w:sz w:val="26"/>
          <w:szCs w:val="26"/>
        </w:rPr>
      </w:pPr>
    </w:p>
    <w:p w14:paraId="1AB212BE" w14:textId="4A227BD4" w:rsidR="00704EFE" w:rsidRDefault="00704EFE" w:rsidP="00704EFE">
      <w:pPr>
        <w:rPr>
          <w:rFonts w:eastAsia="Times New Roman"/>
          <w:color w:val="000000" w:themeColor="text1"/>
          <w:sz w:val="26"/>
          <w:szCs w:val="26"/>
        </w:rPr>
      </w:pPr>
      <w:r w:rsidRPr="00DB33D6">
        <w:rPr>
          <w:rFonts w:eastAsia="Times New Roman"/>
          <w:color w:val="000000" w:themeColor="text1"/>
          <w:sz w:val="26"/>
          <w:szCs w:val="26"/>
        </w:rPr>
        <w:t xml:space="preserve">After the bacterial PCR was completed, the sample was electrophoresed for checking if the sample contains the same ladder as the first </w:t>
      </w:r>
      <w:r w:rsidRPr="00DB33D6">
        <w:rPr>
          <w:rFonts w:eastAsia="Times New Roman" w:hint="eastAsia"/>
          <w:color w:val="000000" w:themeColor="text1"/>
          <w:sz w:val="26"/>
          <w:szCs w:val="26"/>
        </w:rPr>
        <w:t xml:space="preserve">gel </w:t>
      </w:r>
      <w:r w:rsidRPr="00DB33D6">
        <w:rPr>
          <w:rFonts w:eastAsia="Times New Roman"/>
          <w:color w:val="000000" w:themeColor="text1"/>
          <w:sz w:val="26"/>
          <w:szCs w:val="26"/>
        </w:rPr>
        <w:t>electrophoresis showed. If the sample shows the same ladder, it can prove that the bacteria contains the identified plasmid. Select a single and clear-edged bacteria sample and add it into a 6ml liquid nutrition medium. Shake the tube on a shaker for 16 hours to mix the substances. The plasmids were collected by using E.Z.N.A endo-free plasmid extraction mini kit</w:t>
      </w:r>
      <w:r w:rsidR="0010108E">
        <w:rPr>
          <w:rFonts w:eastAsia="Times New Roman"/>
          <w:color w:val="000000" w:themeColor="text1"/>
          <w:sz w:val="26"/>
          <w:szCs w:val="26"/>
        </w:rPr>
        <w:t xml:space="preserve"> (OMEGA)</w:t>
      </w:r>
      <w:r w:rsidR="002C0459">
        <w:rPr>
          <w:rFonts w:eastAsia="Times New Roman"/>
          <w:color w:val="000000" w:themeColor="text1"/>
          <w:sz w:val="26"/>
          <w:szCs w:val="26"/>
        </w:rPr>
        <w:t xml:space="preserve">. </w:t>
      </w:r>
      <w:r w:rsidR="00744F8F">
        <w:rPr>
          <w:rFonts w:eastAsia="Times New Roman"/>
          <w:color w:val="000000" w:themeColor="text1"/>
          <w:sz w:val="26"/>
          <w:szCs w:val="26"/>
        </w:rPr>
        <w:t>The DNA</w:t>
      </w:r>
      <w:r w:rsidRPr="00DB33D6">
        <w:rPr>
          <w:rFonts w:eastAsia="Times New Roman"/>
          <w:color w:val="000000" w:themeColor="text1"/>
          <w:sz w:val="26"/>
          <w:szCs w:val="26"/>
        </w:rPr>
        <w:t xml:space="preserve"> sample was sent to Sangon Guangzhou for DNA sequencing</w:t>
      </w:r>
      <w:r w:rsidR="00C959D8">
        <w:rPr>
          <w:rFonts w:eastAsia="Times New Roman"/>
          <w:color w:val="000000" w:themeColor="text1"/>
          <w:sz w:val="26"/>
          <w:szCs w:val="26"/>
        </w:rPr>
        <w:t xml:space="preserve">. </w:t>
      </w:r>
      <w:r w:rsidRPr="00DB33D6">
        <w:rPr>
          <w:rFonts w:eastAsia="Times New Roman"/>
          <w:color w:val="000000" w:themeColor="text1"/>
          <w:sz w:val="26"/>
          <w:szCs w:val="26"/>
        </w:rPr>
        <w:t xml:space="preserve"> </w:t>
      </w:r>
    </w:p>
    <w:p w14:paraId="3C85B381" w14:textId="77777777" w:rsidR="00704EFE" w:rsidRPr="00CD0757" w:rsidRDefault="00704EFE" w:rsidP="00704EFE">
      <w:pPr>
        <w:rPr>
          <w:rFonts w:eastAsia="Times New Roman"/>
          <w:color w:val="000000" w:themeColor="text1"/>
          <w:sz w:val="26"/>
          <w:szCs w:val="26"/>
        </w:rPr>
      </w:pPr>
    </w:p>
    <w:p w14:paraId="70442358" w14:textId="77777777" w:rsidR="00704EFE" w:rsidRDefault="00704EFE" w:rsidP="00704EFE">
      <w:pPr>
        <w:rPr>
          <w:rFonts w:eastAsia="Times New Roman"/>
          <w:color w:val="202122"/>
          <w:sz w:val="26"/>
          <w:szCs w:val="26"/>
        </w:rPr>
      </w:pPr>
    </w:p>
    <w:p w14:paraId="010CCBC0" w14:textId="77777777" w:rsidR="00704EFE" w:rsidRDefault="00704EFE" w:rsidP="00C0369E">
      <w:pPr>
        <w:outlineLvl w:val="0"/>
        <w:rPr>
          <w:rFonts w:eastAsia="Times New Roman"/>
          <w:b/>
          <w:color w:val="202122"/>
          <w:sz w:val="26"/>
          <w:szCs w:val="26"/>
        </w:rPr>
      </w:pPr>
      <w:r>
        <w:rPr>
          <w:rFonts w:eastAsia="Times New Roman"/>
          <w:b/>
          <w:color w:val="202122"/>
          <w:sz w:val="26"/>
          <w:szCs w:val="26"/>
        </w:rPr>
        <w:t>Detect the expression</w:t>
      </w:r>
    </w:p>
    <w:p w14:paraId="4077EA9A" w14:textId="13B8CA9E" w:rsidR="00704EFE" w:rsidRDefault="00DB4C94" w:rsidP="00704EFE">
      <w:pPr>
        <w:rPr>
          <w:rFonts w:eastAsia="Times New Roman"/>
          <w:color w:val="000000" w:themeColor="text1"/>
          <w:sz w:val="26"/>
          <w:szCs w:val="26"/>
        </w:rPr>
      </w:pPr>
      <w:r w:rsidRPr="00DB4C94">
        <w:rPr>
          <w:rFonts w:eastAsia="Times New Roman"/>
          <w:color w:val="000000" w:themeColor="text1"/>
          <w:sz w:val="26"/>
          <w:szCs w:val="26"/>
        </w:rPr>
        <w:t xml:space="preserve">Plasmids were transfected into 293T cells following the PEI transfection protocol. </w:t>
      </w:r>
      <w:r w:rsidR="00704EFE">
        <w:rPr>
          <w:rFonts w:eastAsia="Times New Roman"/>
          <w:color w:val="000000" w:themeColor="text1"/>
          <w:sz w:val="26"/>
          <w:szCs w:val="26"/>
        </w:rPr>
        <w:t>Extract RNA from the cells by following the RNA extraction kit</w:t>
      </w:r>
      <w:r w:rsidR="001C7A8D">
        <w:rPr>
          <w:rFonts w:eastAsia="Times New Roman"/>
          <w:color w:val="000000" w:themeColor="text1"/>
          <w:sz w:val="26"/>
          <w:szCs w:val="26"/>
        </w:rPr>
        <w:t xml:space="preserve"> (CW bio)</w:t>
      </w:r>
      <w:r w:rsidR="00B27765">
        <w:rPr>
          <w:rFonts w:eastAsia="Times New Roman"/>
          <w:color w:val="000000" w:themeColor="text1"/>
          <w:sz w:val="26"/>
          <w:szCs w:val="26"/>
        </w:rPr>
        <w:t xml:space="preserve">. </w:t>
      </w:r>
      <w:r w:rsidR="00704EFE" w:rsidRPr="00DB33D6">
        <w:rPr>
          <w:rFonts w:eastAsia="Times New Roman"/>
          <w:color w:val="000000" w:themeColor="text1"/>
          <w:sz w:val="26"/>
          <w:szCs w:val="26"/>
        </w:rPr>
        <w:t xml:space="preserve">The expression of the target gene in the infected cells was detected by RT-PCR and electrophoresis. </w:t>
      </w:r>
      <w:r w:rsidR="00CE434B" w:rsidRPr="00D0749A">
        <w:rPr>
          <w:rFonts w:eastAsia="Times New Roman"/>
          <w:color w:val="000000" w:themeColor="text1"/>
          <w:sz w:val="26"/>
          <w:szCs w:val="26"/>
        </w:rPr>
        <w:t xml:space="preserve">The 25ul reaction system includes: water 7.5ul, SuperRT onestep buffer 12.5ul, </w:t>
      </w:r>
      <w:r w:rsidR="00D0749A" w:rsidRPr="00D0749A">
        <w:rPr>
          <w:rFonts w:eastAsia="Times New Roman"/>
          <w:color w:val="000000" w:themeColor="text1"/>
          <w:sz w:val="26"/>
          <w:szCs w:val="26"/>
        </w:rPr>
        <w:t>SuperRT onestep Enzyme Mix</w:t>
      </w:r>
      <w:r w:rsidR="00D0749A">
        <w:rPr>
          <w:rFonts w:eastAsia="Times New Roman" w:hint="eastAsia"/>
          <w:color w:val="000000" w:themeColor="text1"/>
          <w:sz w:val="26"/>
          <w:szCs w:val="26"/>
        </w:rPr>
        <w:t xml:space="preserve"> </w:t>
      </w:r>
      <w:r w:rsidR="00D0749A" w:rsidRPr="00D0749A">
        <w:rPr>
          <w:rFonts w:eastAsia="Times New Roman"/>
          <w:color w:val="000000" w:themeColor="text1"/>
          <w:sz w:val="26"/>
          <w:szCs w:val="26"/>
        </w:rPr>
        <w:t xml:space="preserve">0.5ul, </w:t>
      </w:r>
      <w:r w:rsidR="00CE434B" w:rsidRPr="00D0749A">
        <w:rPr>
          <w:rFonts w:eastAsia="Times New Roman"/>
          <w:color w:val="000000" w:themeColor="text1"/>
          <w:sz w:val="26"/>
          <w:szCs w:val="26"/>
        </w:rPr>
        <w:t>both F and R primer 1ul</w:t>
      </w:r>
      <w:r w:rsidR="00CE434B" w:rsidRPr="00D0749A">
        <w:rPr>
          <w:rFonts w:ascii="MS Mincho" w:eastAsia="MS Mincho" w:hAnsi="MS Mincho" w:cs="MS Mincho"/>
          <w:color w:val="000000" w:themeColor="text1"/>
          <w:sz w:val="26"/>
          <w:szCs w:val="26"/>
        </w:rPr>
        <w:t>,</w:t>
      </w:r>
      <w:r w:rsidR="00CE434B" w:rsidRPr="00D0749A">
        <w:rPr>
          <w:rFonts w:eastAsia="MS Mincho"/>
          <w:color w:val="000000" w:themeColor="text1"/>
          <w:sz w:val="26"/>
          <w:szCs w:val="26"/>
        </w:rPr>
        <w:t xml:space="preserve">and </w:t>
      </w:r>
      <w:r w:rsidR="00D0749A" w:rsidRPr="00D0749A">
        <w:rPr>
          <w:rFonts w:eastAsia="MS Mincho"/>
          <w:color w:val="000000" w:themeColor="text1"/>
          <w:sz w:val="26"/>
          <w:szCs w:val="26"/>
        </w:rPr>
        <w:t xml:space="preserve">RNA extracted from the cells 2.5ul. </w:t>
      </w:r>
      <w:r w:rsidR="00704EFE" w:rsidRPr="00DB33D6">
        <w:rPr>
          <w:rFonts w:eastAsia="Times New Roman"/>
          <w:color w:val="000000" w:themeColor="text1"/>
          <w:sz w:val="26"/>
          <w:szCs w:val="26"/>
          <w:highlight w:val="white"/>
        </w:rPr>
        <w:t>The RT-PCR conditions were designed as follows: Initial denaturation at 95°C for 2 minutes, 35 cycles of 94°C for 30 sec, 55°C for 30 sec and 72°C for 30 sec followed by final extension at 72°C for 5 min (</w:t>
      </w:r>
      <w:r w:rsidR="0011510D">
        <w:rPr>
          <w:rFonts w:eastAsia="Times New Roman"/>
          <w:color w:val="000000" w:themeColor="text1"/>
          <w:sz w:val="26"/>
          <w:szCs w:val="26"/>
          <w:highlight w:val="white"/>
        </w:rPr>
        <w:t>Table 4</w:t>
      </w:r>
      <w:r w:rsidR="00704EFE" w:rsidRPr="00DB33D6">
        <w:rPr>
          <w:rFonts w:eastAsia="Times New Roman"/>
          <w:color w:val="000000" w:themeColor="text1"/>
          <w:sz w:val="26"/>
          <w:szCs w:val="26"/>
          <w:highlight w:val="white"/>
        </w:rPr>
        <w:t xml:space="preserve">). </w:t>
      </w:r>
    </w:p>
    <w:p w14:paraId="2520EF61" w14:textId="77777777" w:rsidR="0011510D" w:rsidRDefault="0011510D" w:rsidP="00704EFE">
      <w:pPr>
        <w:rPr>
          <w:rFonts w:eastAsia="Times New Roman"/>
          <w:color w:val="000000" w:themeColor="text1"/>
          <w:sz w:val="26"/>
          <w:szCs w:val="26"/>
        </w:rPr>
      </w:pPr>
    </w:p>
    <w:tbl>
      <w:tblPr>
        <w:tblW w:w="9804" w:type="dxa"/>
        <w:tblLook w:val="04A0" w:firstRow="1" w:lastRow="0" w:firstColumn="1" w:lastColumn="0" w:noHBand="0" w:noVBand="1"/>
      </w:tblPr>
      <w:tblGrid>
        <w:gridCol w:w="1935"/>
        <w:gridCol w:w="1599"/>
        <w:gridCol w:w="1254"/>
        <w:gridCol w:w="1254"/>
        <w:gridCol w:w="1254"/>
        <w:gridCol w:w="1254"/>
        <w:gridCol w:w="1254"/>
      </w:tblGrid>
      <w:tr w:rsidR="0011510D" w14:paraId="04CC20D7" w14:textId="77777777" w:rsidTr="002710A0">
        <w:trPr>
          <w:trHeight w:val="355"/>
        </w:trPr>
        <w:tc>
          <w:tcPr>
            <w:tcW w:w="1935" w:type="dxa"/>
            <w:tcBorders>
              <w:top w:val="nil"/>
              <w:left w:val="nil"/>
              <w:bottom w:val="nil"/>
              <w:right w:val="nil"/>
            </w:tcBorders>
            <w:shd w:val="clear" w:color="auto" w:fill="auto"/>
            <w:noWrap/>
            <w:vAlign w:val="bottom"/>
            <w:hideMark/>
          </w:tcPr>
          <w:p w14:paraId="15351D67" w14:textId="77777777" w:rsidR="0011510D" w:rsidRDefault="0011510D">
            <w:pPr>
              <w:rPr>
                <w:rFonts w:ascii="Calibri" w:eastAsia="Times New Roman" w:hAnsi="Calibri"/>
                <w:color w:val="000000"/>
              </w:rPr>
            </w:pPr>
            <w:r>
              <w:rPr>
                <w:rFonts w:ascii="Calibri" w:eastAsia="Times New Roman" w:hAnsi="Calibri"/>
                <w:color w:val="000000"/>
              </w:rPr>
              <w:t>Step</w:t>
            </w:r>
          </w:p>
        </w:tc>
        <w:tc>
          <w:tcPr>
            <w:tcW w:w="1599" w:type="dxa"/>
            <w:tcBorders>
              <w:top w:val="nil"/>
              <w:left w:val="nil"/>
              <w:bottom w:val="nil"/>
              <w:right w:val="nil"/>
            </w:tcBorders>
            <w:shd w:val="clear" w:color="auto" w:fill="auto"/>
            <w:noWrap/>
            <w:vAlign w:val="bottom"/>
            <w:hideMark/>
          </w:tcPr>
          <w:p w14:paraId="31B5AB85" w14:textId="77777777" w:rsidR="0011510D" w:rsidRDefault="0011510D">
            <w:pPr>
              <w:jc w:val="right"/>
              <w:rPr>
                <w:rFonts w:ascii="Calibri" w:eastAsia="Times New Roman" w:hAnsi="Calibri"/>
                <w:color w:val="000000"/>
              </w:rPr>
            </w:pPr>
            <w:r>
              <w:rPr>
                <w:rFonts w:ascii="Calibri" w:eastAsia="Times New Roman" w:hAnsi="Calibri"/>
                <w:color w:val="000000"/>
              </w:rPr>
              <w:t>1</w:t>
            </w:r>
          </w:p>
        </w:tc>
        <w:tc>
          <w:tcPr>
            <w:tcW w:w="1254" w:type="dxa"/>
            <w:tcBorders>
              <w:top w:val="nil"/>
              <w:left w:val="nil"/>
              <w:bottom w:val="nil"/>
              <w:right w:val="nil"/>
            </w:tcBorders>
            <w:shd w:val="clear" w:color="auto" w:fill="auto"/>
            <w:noWrap/>
            <w:vAlign w:val="bottom"/>
            <w:hideMark/>
          </w:tcPr>
          <w:p w14:paraId="2181E283" w14:textId="77777777" w:rsidR="0011510D" w:rsidRDefault="0011510D">
            <w:pPr>
              <w:jc w:val="right"/>
              <w:rPr>
                <w:rFonts w:ascii="Calibri" w:eastAsia="Times New Roman" w:hAnsi="Calibri"/>
                <w:color w:val="000000"/>
              </w:rPr>
            </w:pPr>
            <w:r>
              <w:rPr>
                <w:rFonts w:ascii="Calibri" w:eastAsia="Times New Roman" w:hAnsi="Calibri"/>
                <w:color w:val="000000"/>
              </w:rPr>
              <w:t>2</w:t>
            </w:r>
          </w:p>
        </w:tc>
        <w:tc>
          <w:tcPr>
            <w:tcW w:w="1254" w:type="dxa"/>
            <w:tcBorders>
              <w:top w:val="nil"/>
              <w:left w:val="nil"/>
              <w:bottom w:val="nil"/>
              <w:right w:val="nil"/>
            </w:tcBorders>
            <w:shd w:val="clear" w:color="auto" w:fill="auto"/>
            <w:noWrap/>
            <w:vAlign w:val="bottom"/>
            <w:hideMark/>
          </w:tcPr>
          <w:p w14:paraId="0EDB833A" w14:textId="77777777" w:rsidR="0011510D" w:rsidRDefault="0011510D">
            <w:pPr>
              <w:jc w:val="right"/>
              <w:rPr>
                <w:rFonts w:ascii="Calibri" w:eastAsia="Times New Roman" w:hAnsi="Calibri"/>
                <w:color w:val="000000"/>
              </w:rPr>
            </w:pPr>
            <w:r>
              <w:rPr>
                <w:rFonts w:ascii="Calibri" w:eastAsia="Times New Roman" w:hAnsi="Calibri"/>
                <w:color w:val="000000"/>
              </w:rPr>
              <w:t>3</w:t>
            </w:r>
          </w:p>
        </w:tc>
        <w:tc>
          <w:tcPr>
            <w:tcW w:w="1254" w:type="dxa"/>
            <w:tcBorders>
              <w:top w:val="nil"/>
              <w:left w:val="nil"/>
              <w:bottom w:val="nil"/>
              <w:right w:val="nil"/>
            </w:tcBorders>
            <w:shd w:val="clear" w:color="auto" w:fill="auto"/>
            <w:noWrap/>
            <w:vAlign w:val="bottom"/>
            <w:hideMark/>
          </w:tcPr>
          <w:p w14:paraId="1645EE10" w14:textId="77777777" w:rsidR="0011510D" w:rsidRDefault="0011510D">
            <w:pPr>
              <w:jc w:val="right"/>
              <w:rPr>
                <w:rFonts w:ascii="Calibri" w:eastAsia="Times New Roman" w:hAnsi="Calibri"/>
                <w:color w:val="000000"/>
              </w:rPr>
            </w:pPr>
            <w:r>
              <w:rPr>
                <w:rFonts w:ascii="Calibri" w:eastAsia="Times New Roman" w:hAnsi="Calibri"/>
                <w:color w:val="000000"/>
              </w:rPr>
              <w:t>4</w:t>
            </w:r>
          </w:p>
        </w:tc>
        <w:tc>
          <w:tcPr>
            <w:tcW w:w="1254" w:type="dxa"/>
            <w:tcBorders>
              <w:top w:val="nil"/>
              <w:left w:val="nil"/>
              <w:bottom w:val="nil"/>
              <w:right w:val="nil"/>
            </w:tcBorders>
            <w:shd w:val="clear" w:color="auto" w:fill="auto"/>
            <w:noWrap/>
            <w:vAlign w:val="bottom"/>
            <w:hideMark/>
          </w:tcPr>
          <w:p w14:paraId="13CA92D0" w14:textId="77777777" w:rsidR="0011510D" w:rsidRDefault="0011510D">
            <w:pPr>
              <w:jc w:val="right"/>
              <w:rPr>
                <w:rFonts w:ascii="Calibri" w:eastAsia="Times New Roman" w:hAnsi="Calibri"/>
                <w:color w:val="000000"/>
              </w:rPr>
            </w:pPr>
            <w:r>
              <w:rPr>
                <w:rFonts w:ascii="Calibri" w:eastAsia="Times New Roman" w:hAnsi="Calibri"/>
                <w:color w:val="000000"/>
              </w:rPr>
              <w:t>5</w:t>
            </w:r>
          </w:p>
        </w:tc>
        <w:tc>
          <w:tcPr>
            <w:tcW w:w="1254" w:type="dxa"/>
            <w:tcBorders>
              <w:top w:val="nil"/>
              <w:left w:val="nil"/>
              <w:bottom w:val="nil"/>
              <w:right w:val="nil"/>
            </w:tcBorders>
            <w:shd w:val="clear" w:color="auto" w:fill="auto"/>
            <w:noWrap/>
            <w:vAlign w:val="bottom"/>
            <w:hideMark/>
          </w:tcPr>
          <w:p w14:paraId="5D6EF57A" w14:textId="77777777" w:rsidR="0011510D" w:rsidRDefault="0011510D">
            <w:pPr>
              <w:jc w:val="right"/>
              <w:rPr>
                <w:rFonts w:ascii="Calibri" w:eastAsia="Times New Roman" w:hAnsi="Calibri"/>
                <w:color w:val="000000"/>
              </w:rPr>
            </w:pPr>
            <w:r>
              <w:rPr>
                <w:rFonts w:ascii="Calibri" w:eastAsia="Times New Roman" w:hAnsi="Calibri"/>
                <w:color w:val="000000"/>
              </w:rPr>
              <w:t>6</w:t>
            </w:r>
          </w:p>
        </w:tc>
      </w:tr>
      <w:tr w:rsidR="0011510D" w14:paraId="73B97CFE" w14:textId="77777777" w:rsidTr="002710A0">
        <w:trPr>
          <w:trHeight w:val="355"/>
        </w:trPr>
        <w:tc>
          <w:tcPr>
            <w:tcW w:w="1935" w:type="dxa"/>
            <w:tcBorders>
              <w:top w:val="nil"/>
              <w:left w:val="nil"/>
              <w:bottom w:val="nil"/>
              <w:right w:val="nil"/>
            </w:tcBorders>
            <w:shd w:val="clear" w:color="auto" w:fill="auto"/>
            <w:noWrap/>
            <w:vAlign w:val="bottom"/>
            <w:hideMark/>
          </w:tcPr>
          <w:p w14:paraId="26149194" w14:textId="4CA334BA" w:rsidR="0011510D" w:rsidRDefault="0011510D">
            <w:pPr>
              <w:rPr>
                <w:rFonts w:ascii="Calibri" w:eastAsia="Times New Roman" w:hAnsi="Calibri"/>
                <w:color w:val="000000"/>
              </w:rPr>
            </w:pPr>
            <w:r>
              <w:rPr>
                <w:rFonts w:ascii="Calibri" w:eastAsia="Times New Roman" w:hAnsi="Calibri"/>
                <w:color w:val="000000"/>
              </w:rPr>
              <w:t>Temperature</w:t>
            </w:r>
            <w:r w:rsidR="002710A0">
              <w:rPr>
                <w:rFonts w:ascii="Calibri" w:eastAsia="Times New Roman" w:hAnsi="Calibri"/>
                <w:color w:val="000000"/>
              </w:rPr>
              <w:t>(</w:t>
            </w:r>
            <w:r w:rsidR="002710A0">
              <w:rPr>
                <w:rFonts w:eastAsia="Times New Roman"/>
                <w:color w:val="000000" w:themeColor="text1"/>
                <w:sz w:val="26"/>
                <w:szCs w:val="26"/>
                <w:highlight w:val="white"/>
              </w:rPr>
              <w:t>°C</w:t>
            </w:r>
            <w:r w:rsidR="002710A0">
              <w:rPr>
                <w:rFonts w:eastAsia="Times New Roman"/>
                <w:color w:val="000000" w:themeColor="text1"/>
                <w:sz w:val="26"/>
                <w:szCs w:val="26"/>
              </w:rPr>
              <w:t>)</w:t>
            </w:r>
          </w:p>
        </w:tc>
        <w:tc>
          <w:tcPr>
            <w:tcW w:w="1599" w:type="dxa"/>
            <w:tcBorders>
              <w:top w:val="nil"/>
              <w:left w:val="nil"/>
              <w:bottom w:val="nil"/>
              <w:right w:val="nil"/>
            </w:tcBorders>
            <w:shd w:val="clear" w:color="auto" w:fill="auto"/>
            <w:noWrap/>
            <w:vAlign w:val="bottom"/>
            <w:hideMark/>
          </w:tcPr>
          <w:p w14:paraId="7E219A74" w14:textId="77777777" w:rsidR="0011510D" w:rsidRDefault="0011510D">
            <w:pPr>
              <w:jc w:val="right"/>
              <w:rPr>
                <w:rFonts w:ascii="Calibri" w:eastAsia="Times New Roman" w:hAnsi="Calibri"/>
                <w:color w:val="000000"/>
              </w:rPr>
            </w:pPr>
            <w:r>
              <w:rPr>
                <w:rFonts w:ascii="Calibri" w:eastAsia="Times New Roman" w:hAnsi="Calibri"/>
                <w:color w:val="000000"/>
              </w:rPr>
              <w:t>45</w:t>
            </w:r>
          </w:p>
        </w:tc>
        <w:tc>
          <w:tcPr>
            <w:tcW w:w="1254" w:type="dxa"/>
            <w:tcBorders>
              <w:top w:val="nil"/>
              <w:left w:val="nil"/>
              <w:bottom w:val="nil"/>
              <w:right w:val="nil"/>
            </w:tcBorders>
            <w:shd w:val="clear" w:color="auto" w:fill="auto"/>
            <w:noWrap/>
            <w:vAlign w:val="bottom"/>
            <w:hideMark/>
          </w:tcPr>
          <w:p w14:paraId="6A2F3D1D" w14:textId="77777777" w:rsidR="0011510D" w:rsidRDefault="0011510D">
            <w:pPr>
              <w:jc w:val="right"/>
              <w:rPr>
                <w:rFonts w:ascii="Calibri" w:eastAsia="Times New Roman" w:hAnsi="Calibri"/>
                <w:color w:val="000000"/>
              </w:rPr>
            </w:pPr>
            <w:r>
              <w:rPr>
                <w:rFonts w:ascii="Calibri" w:eastAsia="Times New Roman" w:hAnsi="Calibri"/>
                <w:color w:val="000000"/>
              </w:rPr>
              <w:t>95</w:t>
            </w:r>
          </w:p>
        </w:tc>
        <w:tc>
          <w:tcPr>
            <w:tcW w:w="1254" w:type="dxa"/>
            <w:tcBorders>
              <w:top w:val="nil"/>
              <w:left w:val="nil"/>
              <w:bottom w:val="nil"/>
              <w:right w:val="nil"/>
            </w:tcBorders>
            <w:shd w:val="clear" w:color="auto" w:fill="auto"/>
            <w:noWrap/>
            <w:vAlign w:val="bottom"/>
            <w:hideMark/>
          </w:tcPr>
          <w:p w14:paraId="31486DCF" w14:textId="77777777" w:rsidR="0011510D" w:rsidRDefault="0011510D">
            <w:pPr>
              <w:jc w:val="right"/>
              <w:rPr>
                <w:rFonts w:ascii="Calibri" w:eastAsia="Times New Roman" w:hAnsi="Calibri"/>
                <w:color w:val="000000"/>
              </w:rPr>
            </w:pPr>
            <w:r>
              <w:rPr>
                <w:rFonts w:ascii="Calibri" w:eastAsia="Times New Roman" w:hAnsi="Calibri"/>
                <w:color w:val="000000"/>
              </w:rPr>
              <w:t>94</w:t>
            </w:r>
          </w:p>
        </w:tc>
        <w:tc>
          <w:tcPr>
            <w:tcW w:w="1254" w:type="dxa"/>
            <w:tcBorders>
              <w:top w:val="nil"/>
              <w:left w:val="nil"/>
              <w:bottom w:val="nil"/>
              <w:right w:val="nil"/>
            </w:tcBorders>
            <w:shd w:val="clear" w:color="auto" w:fill="auto"/>
            <w:noWrap/>
            <w:vAlign w:val="bottom"/>
            <w:hideMark/>
          </w:tcPr>
          <w:p w14:paraId="42A963BC" w14:textId="77777777" w:rsidR="0011510D" w:rsidRDefault="0011510D">
            <w:pPr>
              <w:jc w:val="right"/>
              <w:rPr>
                <w:rFonts w:ascii="Calibri" w:eastAsia="Times New Roman" w:hAnsi="Calibri"/>
                <w:color w:val="000000"/>
              </w:rPr>
            </w:pPr>
            <w:r>
              <w:rPr>
                <w:rFonts w:ascii="Calibri" w:eastAsia="Times New Roman" w:hAnsi="Calibri"/>
                <w:color w:val="000000"/>
              </w:rPr>
              <w:t>55</w:t>
            </w:r>
          </w:p>
        </w:tc>
        <w:tc>
          <w:tcPr>
            <w:tcW w:w="1254" w:type="dxa"/>
            <w:tcBorders>
              <w:top w:val="nil"/>
              <w:left w:val="nil"/>
              <w:bottom w:val="nil"/>
              <w:right w:val="nil"/>
            </w:tcBorders>
            <w:shd w:val="clear" w:color="auto" w:fill="auto"/>
            <w:noWrap/>
            <w:vAlign w:val="bottom"/>
            <w:hideMark/>
          </w:tcPr>
          <w:p w14:paraId="7763EC59" w14:textId="77777777" w:rsidR="0011510D" w:rsidRDefault="0011510D">
            <w:pPr>
              <w:jc w:val="right"/>
              <w:rPr>
                <w:rFonts w:ascii="Calibri" w:eastAsia="Times New Roman" w:hAnsi="Calibri"/>
                <w:color w:val="000000"/>
              </w:rPr>
            </w:pPr>
            <w:r>
              <w:rPr>
                <w:rFonts w:ascii="Calibri" w:eastAsia="Times New Roman" w:hAnsi="Calibri"/>
                <w:color w:val="000000"/>
              </w:rPr>
              <w:t>72</w:t>
            </w:r>
          </w:p>
        </w:tc>
        <w:tc>
          <w:tcPr>
            <w:tcW w:w="1254" w:type="dxa"/>
            <w:tcBorders>
              <w:top w:val="nil"/>
              <w:left w:val="nil"/>
              <w:bottom w:val="nil"/>
              <w:right w:val="nil"/>
            </w:tcBorders>
            <w:shd w:val="clear" w:color="auto" w:fill="auto"/>
            <w:noWrap/>
            <w:vAlign w:val="bottom"/>
            <w:hideMark/>
          </w:tcPr>
          <w:p w14:paraId="4F6F165B" w14:textId="77777777" w:rsidR="0011510D" w:rsidRDefault="0011510D">
            <w:pPr>
              <w:jc w:val="right"/>
              <w:rPr>
                <w:rFonts w:ascii="Calibri" w:eastAsia="Times New Roman" w:hAnsi="Calibri"/>
                <w:color w:val="000000"/>
              </w:rPr>
            </w:pPr>
            <w:r>
              <w:rPr>
                <w:rFonts w:ascii="Calibri" w:eastAsia="Times New Roman" w:hAnsi="Calibri"/>
                <w:color w:val="000000"/>
              </w:rPr>
              <w:t>72</w:t>
            </w:r>
          </w:p>
        </w:tc>
      </w:tr>
      <w:tr w:rsidR="0011510D" w14:paraId="6CF811EC" w14:textId="77777777" w:rsidTr="002710A0">
        <w:trPr>
          <w:trHeight w:val="355"/>
        </w:trPr>
        <w:tc>
          <w:tcPr>
            <w:tcW w:w="1935" w:type="dxa"/>
            <w:tcBorders>
              <w:top w:val="nil"/>
              <w:left w:val="nil"/>
              <w:bottom w:val="nil"/>
              <w:right w:val="nil"/>
            </w:tcBorders>
            <w:shd w:val="clear" w:color="auto" w:fill="auto"/>
            <w:noWrap/>
            <w:vAlign w:val="bottom"/>
            <w:hideMark/>
          </w:tcPr>
          <w:p w14:paraId="2DFD179B" w14:textId="2CBA55BF" w:rsidR="0011510D" w:rsidRDefault="0011510D" w:rsidP="002710A0">
            <w:pPr>
              <w:rPr>
                <w:rFonts w:ascii="Calibri" w:eastAsia="Times New Roman" w:hAnsi="Calibri"/>
                <w:color w:val="000000"/>
              </w:rPr>
            </w:pPr>
            <w:r>
              <w:rPr>
                <w:rFonts w:ascii="Calibri" w:eastAsia="Times New Roman" w:hAnsi="Calibri"/>
                <w:color w:val="000000"/>
              </w:rPr>
              <w:t>Time</w:t>
            </w:r>
            <w:r w:rsidR="002710A0" w:rsidRPr="002710A0">
              <w:rPr>
                <w:rFonts w:ascii="Calibri" w:eastAsia="Times New Roman" w:hAnsi="Calibri"/>
                <w:color w:val="000000" w:themeColor="text1"/>
              </w:rPr>
              <w:t>(min:sec)</w:t>
            </w:r>
          </w:p>
        </w:tc>
        <w:tc>
          <w:tcPr>
            <w:tcW w:w="1599" w:type="dxa"/>
            <w:tcBorders>
              <w:top w:val="nil"/>
              <w:left w:val="nil"/>
              <w:bottom w:val="nil"/>
              <w:right w:val="nil"/>
            </w:tcBorders>
            <w:shd w:val="clear" w:color="auto" w:fill="auto"/>
            <w:noWrap/>
            <w:vAlign w:val="bottom"/>
            <w:hideMark/>
          </w:tcPr>
          <w:p w14:paraId="617F6E8C" w14:textId="06AF4959" w:rsidR="0011510D" w:rsidRDefault="0011510D" w:rsidP="0011510D">
            <w:pPr>
              <w:jc w:val="right"/>
              <w:rPr>
                <w:rFonts w:ascii="Calibri" w:eastAsia="Times New Roman" w:hAnsi="Calibri"/>
                <w:color w:val="000000"/>
              </w:rPr>
            </w:pPr>
            <w:r>
              <w:rPr>
                <w:rFonts w:ascii="Calibri" w:eastAsia="Times New Roman" w:hAnsi="Calibri"/>
                <w:color w:val="000000"/>
              </w:rPr>
              <w:t>30:00</w:t>
            </w:r>
          </w:p>
        </w:tc>
        <w:tc>
          <w:tcPr>
            <w:tcW w:w="1254" w:type="dxa"/>
            <w:tcBorders>
              <w:top w:val="nil"/>
              <w:left w:val="nil"/>
              <w:bottom w:val="nil"/>
              <w:right w:val="nil"/>
            </w:tcBorders>
            <w:shd w:val="clear" w:color="auto" w:fill="auto"/>
            <w:noWrap/>
            <w:vAlign w:val="bottom"/>
            <w:hideMark/>
          </w:tcPr>
          <w:p w14:paraId="70C0D782" w14:textId="77777777" w:rsidR="0011510D" w:rsidRDefault="0011510D">
            <w:pPr>
              <w:jc w:val="right"/>
              <w:rPr>
                <w:rFonts w:ascii="Calibri" w:eastAsia="Times New Roman" w:hAnsi="Calibri"/>
                <w:color w:val="000000"/>
              </w:rPr>
            </w:pPr>
            <w:r>
              <w:rPr>
                <w:rFonts w:ascii="Calibri" w:eastAsia="Times New Roman" w:hAnsi="Calibri"/>
                <w:color w:val="000000"/>
              </w:rPr>
              <w:t>2:00</w:t>
            </w:r>
          </w:p>
        </w:tc>
        <w:tc>
          <w:tcPr>
            <w:tcW w:w="1254" w:type="dxa"/>
            <w:tcBorders>
              <w:top w:val="nil"/>
              <w:left w:val="nil"/>
              <w:bottom w:val="nil"/>
              <w:right w:val="nil"/>
            </w:tcBorders>
            <w:shd w:val="clear" w:color="auto" w:fill="auto"/>
            <w:noWrap/>
            <w:vAlign w:val="bottom"/>
            <w:hideMark/>
          </w:tcPr>
          <w:p w14:paraId="31189096" w14:textId="77777777" w:rsidR="0011510D" w:rsidRDefault="0011510D">
            <w:pPr>
              <w:jc w:val="right"/>
              <w:rPr>
                <w:rFonts w:ascii="Calibri" w:eastAsia="Times New Roman" w:hAnsi="Calibri"/>
                <w:color w:val="000000"/>
              </w:rPr>
            </w:pPr>
            <w:r>
              <w:rPr>
                <w:rFonts w:ascii="Calibri" w:eastAsia="Times New Roman" w:hAnsi="Calibri"/>
                <w:color w:val="000000"/>
              </w:rPr>
              <w:t>0:30</w:t>
            </w:r>
          </w:p>
        </w:tc>
        <w:tc>
          <w:tcPr>
            <w:tcW w:w="1254" w:type="dxa"/>
            <w:tcBorders>
              <w:top w:val="nil"/>
              <w:left w:val="nil"/>
              <w:bottom w:val="nil"/>
              <w:right w:val="nil"/>
            </w:tcBorders>
            <w:shd w:val="clear" w:color="auto" w:fill="auto"/>
            <w:noWrap/>
            <w:vAlign w:val="bottom"/>
            <w:hideMark/>
          </w:tcPr>
          <w:p w14:paraId="166F95CC" w14:textId="77777777" w:rsidR="0011510D" w:rsidRDefault="0011510D">
            <w:pPr>
              <w:jc w:val="right"/>
              <w:rPr>
                <w:rFonts w:ascii="Calibri" w:eastAsia="Times New Roman" w:hAnsi="Calibri"/>
                <w:color w:val="000000"/>
              </w:rPr>
            </w:pPr>
            <w:r>
              <w:rPr>
                <w:rFonts w:ascii="Calibri" w:eastAsia="Times New Roman" w:hAnsi="Calibri"/>
                <w:color w:val="000000"/>
              </w:rPr>
              <w:t>0:30</w:t>
            </w:r>
          </w:p>
        </w:tc>
        <w:tc>
          <w:tcPr>
            <w:tcW w:w="1254" w:type="dxa"/>
            <w:tcBorders>
              <w:top w:val="nil"/>
              <w:left w:val="nil"/>
              <w:bottom w:val="nil"/>
              <w:right w:val="nil"/>
            </w:tcBorders>
            <w:shd w:val="clear" w:color="auto" w:fill="auto"/>
            <w:noWrap/>
            <w:vAlign w:val="bottom"/>
            <w:hideMark/>
          </w:tcPr>
          <w:p w14:paraId="51D27BA4" w14:textId="149653E6" w:rsidR="0011510D" w:rsidRDefault="0011510D">
            <w:pPr>
              <w:jc w:val="right"/>
              <w:rPr>
                <w:rFonts w:ascii="Calibri" w:eastAsia="Times New Roman" w:hAnsi="Calibri"/>
                <w:color w:val="000000"/>
              </w:rPr>
            </w:pPr>
            <w:r>
              <w:rPr>
                <w:rFonts w:ascii="Calibri" w:eastAsia="Times New Roman" w:hAnsi="Calibri"/>
                <w:color w:val="000000"/>
              </w:rPr>
              <w:t>0:30</w:t>
            </w:r>
          </w:p>
        </w:tc>
        <w:tc>
          <w:tcPr>
            <w:tcW w:w="1254" w:type="dxa"/>
            <w:tcBorders>
              <w:top w:val="nil"/>
              <w:left w:val="nil"/>
              <w:bottom w:val="nil"/>
              <w:right w:val="nil"/>
            </w:tcBorders>
            <w:shd w:val="clear" w:color="auto" w:fill="auto"/>
            <w:noWrap/>
            <w:vAlign w:val="bottom"/>
            <w:hideMark/>
          </w:tcPr>
          <w:p w14:paraId="12DE15D4" w14:textId="77777777" w:rsidR="0011510D" w:rsidRDefault="0011510D">
            <w:pPr>
              <w:jc w:val="right"/>
              <w:rPr>
                <w:rFonts w:ascii="Calibri" w:eastAsia="Times New Roman" w:hAnsi="Calibri"/>
                <w:color w:val="000000"/>
              </w:rPr>
            </w:pPr>
            <w:r>
              <w:rPr>
                <w:rFonts w:ascii="Calibri" w:eastAsia="Times New Roman" w:hAnsi="Calibri"/>
                <w:color w:val="000000"/>
              </w:rPr>
              <w:t>5:00</w:t>
            </w:r>
          </w:p>
        </w:tc>
      </w:tr>
      <w:tr w:rsidR="0011510D" w14:paraId="255E0707" w14:textId="77777777" w:rsidTr="002710A0">
        <w:trPr>
          <w:trHeight w:val="355"/>
        </w:trPr>
        <w:tc>
          <w:tcPr>
            <w:tcW w:w="1935" w:type="dxa"/>
            <w:tcBorders>
              <w:top w:val="nil"/>
              <w:left w:val="nil"/>
              <w:bottom w:val="nil"/>
              <w:right w:val="nil"/>
            </w:tcBorders>
            <w:shd w:val="clear" w:color="auto" w:fill="auto"/>
            <w:noWrap/>
            <w:vAlign w:val="bottom"/>
            <w:hideMark/>
          </w:tcPr>
          <w:p w14:paraId="03D47583" w14:textId="77777777" w:rsidR="0011510D" w:rsidRDefault="0011510D">
            <w:pPr>
              <w:rPr>
                <w:rFonts w:ascii="Calibri" w:eastAsia="Times New Roman" w:hAnsi="Calibri"/>
                <w:color w:val="000000"/>
              </w:rPr>
            </w:pPr>
            <w:r>
              <w:rPr>
                <w:rFonts w:ascii="Calibri" w:eastAsia="Times New Roman" w:hAnsi="Calibri"/>
                <w:color w:val="000000"/>
              </w:rPr>
              <w:t>Goto</w:t>
            </w:r>
          </w:p>
        </w:tc>
        <w:tc>
          <w:tcPr>
            <w:tcW w:w="1599" w:type="dxa"/>
            <w:tcBorders>
              <w:top w:val="nil"/>
              <w:left w:val="nil"/>
              <w:bottom w:val="nil"/>
              <w:right w:val="nil"/>
            </w:tcBorders>
            <w:shd w:val="clear" w:color="auto" w:fill="auto"/>
            <w:noWrap/>
            <w:vAlign w:val="bottom"/>
            <w:hideMark/>
          </w:tcPr>
          <w:p w14:paraId="08ACCFED" w14:textId="77777777" w:rsidR="0011510D" w:rsidRDefault="0011510D">
            <w:pPr>
              <w:jc w:val="right"/>
              <w:rPr>
                <w:rFonts w:ascii="Calibri" w:eastAsia="Times New Roman" w:hAnsi="Calibri"/>
                <w:color w:val="000000"/>
              </w:rPr>
            </w:pPr>
            <w:r>
              <w:rPr>
                <w:rFonts w:ascii="Calibri" w:eastAsia="Times New Roman" w:hAnsi="Calibri"/>
                <w:color w:val="000000"/>
              </w:rPr>
              <w:t>0</w:t>
            </w:r>
          </w:p>
        </w:tc>
        <w:tc>
          <w:tcPr>
            <w:tcW w:w="1254" w:type="dxa"/>
            <w:tcBorders>
              <w:top w:val="nil"/>
              <w:left w:val="nil"/>
              <w:bottom w:val="nil"/>
              <w:right w:val="nil"/>
            </w:tcBorders>
            <w:shd w:val="clear" w:color="auto" w:fill="auto"/>
            <w:noWrap/>
            <w:vAlign w:val="bottom"/>
            <w:hideMark/>
          </w:tcPr>
          <w:p w14:paraId="68B16673" w14:textId="77777777" w:rsidR="0011510D" w:rsidRDefault="0011510D">
            <w:pPr>
              <w:jc w:val="right"/>
              <w:rPr>
                <w:rFonts w:ascii="Calibri" w:eastAsia="Times New Roman" w:hAnsi="Calibri"/>
                <w:color w:val="000000"/>
              </w:rPr>
            </w:pPr>
            <w:r>
              <w:rPr>
                <w:rFonts w:ascii="Calibri" w:eastAsia="Times New Roman" w:hAnsi="Calibri"/>
                <w:color w:val="000000"/>
              </w:rPr>
              <w:t>0</w:t>
            </w:r>
          </w:p>
        </w:tc>
        <w:tc>
          <w:tcPr>
            <w:tcW w:w="1254" w:type="dxa"/>
            <w:tcBorders>
              <w:top w:val="nil"/>
              <w:left w:val="nil"/>
              <w:bottom w:val="nil"/>
              <w:right w:val="nil"/>
            </w:tcBorders>
            <w:shd w:val="clear" w:color="auto" w:fill="auto"/>
            <w:noWrap/>
            <w:vAlign w:val="bottom"/>
            <w:hideMark/>
          </w:tcPr>
          <w:p w14:paraId="78B4422F" w14:textId="77777777" w:rsidR="0011510D" w:rsidRDefault="0011510D">
            <w:pPr>
              <w:jc w:val="right"/>
              <w:rPr>
                <w:rFonts w:ascii="Calibri" w:eastAsia="Times New Roman" w:hAnsi="Calibri"/>
                <w:color w:val="000000"/>
              </w:rPr>
            </w:pPr>
            <w:r>
              <w:rPr>
                <w:rFonts w:ascii="Calibri" w:eastAsia="Times New Roman" w:hAnsi="Calibri"/>
                <w:color w:val="000000"/>
              </w:rPr>
              <w:t>0</w:t>
            </w:r>
          </w:p>
        </w:tc>
        <w:tc>
          <w:tcPr>
            <w:tcW w:w="1254" w:type="dxa"/>
            <w:tcBorders>
              <w:top w:val="nil"/>
              <w:left w:val="nil"/>
              <w:bottom w:val="nil"/>
              <w:right w:val="nil"/>
            </w:tcBorders>
            <w:shd w:val="clear" w:color="auto" w:fill="auto"/>
            <w:noWrap/>
            <w:vAlign w:val="bottom"/>
            <w:hideMark/>
          </w:tcPr>
          <w:p w14:paraId="365C014E" w14:textId="77777777" w:rsidR="0011510D" w:rsidRDefault="0011510D">
            <w:pPr>
              <w:jc w:val="right"/>
              <w:rPr>
                <w:rFonts w:ascii="Calibri" w:eastAsia="Times New Roman" w:hAnsi="Calibri"/>
                <w:color w:val="000000"/>
              </w:rPr>
            </w:pPr>
            <w:r>
              <w:rPr>
                <w:rFonts w:ascii="Calibri" w:eastAsia="Times New Roman" w:hAnsi="Calibri"/>
                <w:color w:val="000000"/>
              </w:rPr>
              <w:t>0</w:t>
            </w:r>
          </w:p>
        </w:tc>
        <w:tc>
          <w:tcPr>
            <w:tcW w:w="1254" w:type="dxa"/>
            <w:tcBorders>
              <w:top w:val="nil"/>
              <w:left w:val="nil"/>
              <w:bottom w:val="nil"/>
              <w:right w:val="nil"/>
            </w:tcBorders>
            <w:shd w:val="clear" w:color="auto" w:fill="auto"/>
            <w:noWrap/>
            <w:vAlign w:val="bottom"/>
            <w:hideMark/>
          </w:tcPr>
          <w:p w14:paraId="02AAED79" w14:textId="77777777" w:rsidR="0011510D" w:rsidRDefault="0011510D">
            <w:pPr>
              <w:jc w:val="right"/>
              <w:rPr>
                <w:rFonts w:ascii="Calibri" w:eastAsia="Times New Roman" w:hAnsi="Calibri"/>
                <w:color w:val="000000"/>
              </w:rPr>
            </w:pPr>
            <w:r>
              <w:rPr>
                <w:rFonts w:ascii="Calibri" w:eastAsia="Times New Roman" w:hAnsi="Calibri"/>
                <w:color w:val="000000"/>
              </w:rPr>
              <w:t>3</w:t>
            </w:r>
          </w:p>
        </w:tc>
        <w:tc>
          <w:tcPr>
            <w:tcW w:w="1254" w:type="dxa"/>
            <w:tcBorders>
              <w:top w:val="nil"/>
              <w:left w:val="nil"/>
              <w:bottom w:val="nil"/>
              <w:right w:val="nil"/>
            </w:tcBorders>
            <w:shd w:val="clear" w:color="auto" w:fill="auto"/>
            <w:noWrap/>
            <w:vAlign w:val="bottom"/>
            <w:hideMark/>
          </w:tcPr>
          <w:p w14:paraId="7264F027" w14:textId="77777777" w:rsidR="0011510D" w:rsidRDefault="0011510D">
            <w:pPr>
              <w:jc w:val="right"/>
              <w:rPr>
                <w:rFonts w:ascii="Calibri" w:eastAsia="Times New Roman" w:hAnsi="Calibri"/>
                <w:color w:val="000000"/>
              </w:rPr>
            </w:pPr>
            <w:r>
              <w:rPr>
                <w:rFonts w:ascii="Calibri" w:eastAsia="Times New Roman" w:hAnsi="Calibri"/>
                <w:color w:val="000000"/>
              </w:rPr>
              <w:t>0</w:t>
            </w:r>
          </w:p>
        </w:tc>
      </w:tr>
      <w:tr w:rsidR="0011510D" w14:paraId="032A3E93" w14:textId="77777777" w:rsidTr="002710A0">
        <w:trPr>
          <w:trHeight w:val="355"/>
        </w:trPr>
        <w:tc>
          <w:tcPr>
            <w:tcW w:w="1935" w:type="dxa"/>
            <w:tcBorders>
              <w:top w:val="nil"/>
              <w:left w:val="nil"/>
              <w:bottom w:val="nil"/>
              <w:right w:val="nil"/>
            </w:tcBorders>
            <w:shd w:val="clear" w:color="auto" w:fill="auto"/>
            <w:noWrap/>
            <w:vAlign w:val="bottom"/>
            <w:hideMark/>
          </w:tcPr>
          <w:p w14:paraId="23404F84" w14:textId="77777777" w:rsidR="0011510D" w:rsidRDefault="0011510D">
            <w:pPr>
              <w:rPr>
                <w:rFonts w:ascii="Calibri" w:eastAsia="Times New Roman" w:hAnsi="Calibri"/>
                <w:color w:val="000000"/>
              </w:rPr>
            </w:pPr>
            <w:r>
              <w:rPr>
                <w:rFonts w:ascii="Calibri" w:eastAsia="Times New Roman" w:hAnsi="Calibri"/>
                <w:color w:val="000000"/>
              </w:rPr>
              <w:t>Cycle</w:t>
            </w:r>
          </w:p>
        </w:tc>
        <w:tc>
          <w:tcPr>
            <w:tcW w:w="1599" w:type="dxa"/>
            <w:tcBorders>
              <w:top w:val="nil"/>
              <w:left w:val="nil"/>
              <w:bottom w:val="nil"/>
              <w:right w:val="nil"/>
            </w:tcBorders>
            <w:shd w:val="clear" w:color="auto" w:fill="auto"/>
            <w:noWrap/>
            <w:vAlign w:val="bottom"/>
            <w:hideMark/>
          </w:tcPr>
          <w:p w14:paraId="753748BA" w14:textId="77777777" w:rsidR="0011510D" w:rsidRDefault="0011510D">
            <w:pPr>
              <w:jc w:val="right"/>
              <w:rPr>
                <w:rFonts w:ascii="Calibri" w:eastAsia="Times New Roman" w:hAnsi="Calibri"/>
                <w:color w:val="000000"/>
              </w:rPr>
            </w:pPr>
            <w:r>
              <w:rPr>
                <w:rFonts w:ascii="Calibri" w:eastAsia="Times New Roman" w:hAnsi="Calibri"/>
                <w:color w:val="000000"/>
              </w:rPr>
              <w:t>0</w:t>
            </w:r>
          </w:p>
        </w:tc>
        <w:tc>
          <w:tcPr>
            <w:tcW w:w="1254" w:type="dxa"/>
            <w:tcBorders>
              <w:top w:val="nil"/>
              <w:left w:val="nil"/>
              <w:bottom w:val="nil"/>
              <w:right w:val="nil"/>
            </w:tcBorders>
            <w:shd w:val="clear" w:color="auto" w:fill="auto"/>
            <w:noWrap/>
            <w:vAlign w:val="bottom"/>
            <w:hideMark/>
          </w:tcPr>
          <w:p w14:paraId="64EDF63D" w14:textId="77777777" w:rsidR="0011510D" w:rsidRDefault="0011510D">
            <w:pPr>
              <w:jc w:val="right"/>
              <w:rPr>
                <w:rFonts w:ascii="Calibri" w:eastAsia="Times New Roman" w:hAnsi="Calibri"/>
                <w:color w:val="000000"/>
              </w:rPr>
            </w:pPr>
            <w:r>
              <w:rPr>
                <w:rFonts w:ascii="Calibri" w:eastAsia="Times New Roman" w:hAnsi="Calibri"/>
                <w:color w:val="000000"/>
              </w:rPr>
              <w:t>0</w:t>
            </w:r>
          </w:p>
        </w:tc>
        <w:tc>
          <w:tcPr>
            <w:tcW w:w="1254" w:type="dxa"/>
            <w:tcBorders>
              <w:top w:val="nil"/>
              <w:left w:val="nil"/>
              <w:bottom w:val="nil"/>
              <w:right w:val="nil"/>
            </w:tcBorders>
            <w:shd w:val="clear" w:color="auto" w:fill="auto"/>
            <w:noWrap/>
            <w:vAlign w:val="bottom"/>
            <w:hideMark/>
          </w:tcPr>
          <w:p w14:paraId="180C66F1" w14:textId="77777777" w:rsidR="0011510D" w:rsidRDefault="0011510D">
            <w:pPr>
              <w:jc w:val="right"/>
              <w:rPr>
                <w:rFonts w:ascii="Calibri" w:eastAsia="Times New Roman" w:hAnsi="Calibri"/>
                <w:color w:val="000000"/>
              </w:rPr>
            </w:pPr>
            <w:r>
              <w:rPr>
                <w:rFonts w:ascii="Calibri" w:eastAsia="Times New Roman" w:hAnsi="Calibri"/>
                <w:color w:val="000000"/>
              </w:rPr>
              <w:t>0</w:t>
            </w:r>
          </w:p>
        </w:tc>
        <w:tc>
          <w:tcPr>
            <w:tcW w:w="1254" w:type="dxa"/>
            <w:tcBorders>
              <w:top w:val="nil"/>
              <w:left w:val="nil"/>
              <w:bottom w:val="nil"/>
              <w:right w:val="nil"/>
            </w:tcBorders>
            <w:shd w:val="clear" w:color="auto" w:fill="auto"/>
            <w:noWrap/>
            <w:vAlign w:val="bottom"/>
            <w:hideMark/>
          </w:tcPr>
          <w:p w14:paraId="2ED5EACB" w14:textId="77777777" w:rsidR="0011510D" w:rsidRDefault="0011510D">
            <w:pPr>
              <w:jc w:val="right"/>
              <w:rPr>
                <w:rFonts w:ascii="Calibri" w:eastAsia="Times New Roman" w:hAnsi="Calibri"/>
                <w:color w:val="000000"/>
              </w:rPr>
            </w:pPr>
            <w:r>
              <w:rPr>
                <w:rFonts w:ascii="Calibri" w:eastAsia="Times New Roman" w:hAnsi="Calibri"/>
                <w:color w:val="000000"/>
              </w:rPr>
              <w:t>0</w:t>
            </w:r>
          </w:p>
        </w:tc>
        <w:tc>
          <w:tcPr>
            <w:tcW w:w="1254" w:type="dxa"/>
            <w:tcBorders>
              <w:top w:val="nil"/>
              <w:left w:val="nil"/>
              <w:bottom w:val="nil"/>
              <w:right w:val="nil"/>
            </w:tcBorders>
            <w:shd w:val="clear" w:color="auto" w:fill="auto"/>
            <w:noWrap/>
            <w:vAlign w:val="bottom"/>
            <w:hideMark/>
          </w:tcPr>
          <w:p w14:paraId="5F9D2CE9" w14:textId="77777777" w:rsidR="0011510D" w:rsidRDefault="0011510D">
            <w:pPr>
              <w:jc w:val="right"/>
              <w:rPr>
                <w:rFonts w:ascii="Calibri" w:eastAsia="Times New Roman" w:hAnsi="Calibri"/>
                <w:color w:val="000000"/>
              </w:rPr>
            </w:pPr>
            <w:r>
              <w:rPr>
                <w:rFonts w:ascii="Calibri" w:eastAsia="Times New Roman" w:hAnsi="Calibri"/>
                <w:color w:val="000000"/>
              </w:rPr>
              <w:t>35</w:t>
            </w:r>
          </w:p>
        </w:tc>
        <w:tc>
          <w:tcPr>
            <w:tcW w:w="1254" w:type="dxa"/>
            <w:tcBorders>
              <w:top w:val="nil"/>
              <w:left w:val="nil"/>
              <w:bottom w:val="nil"/>
              <w:right w:val="nil"/>
            </w:tcBorders>
            <w:shd w:val="clear" w:color="auto" w:fill="auto"/>
            <w:noWrap/>
            <w:vAlign w:val="bottom"/>
            <w:hideMark/>
          </w:tcPr>
          <w:p w14:paraId="2BD0C535" w14:textId="77777777" w:rsidR="0011510D" w:rsidRDefault="0011510D">
            <w:pPr>
              <w:jc w:val="right"/>
              <w:rPr>
                <w:rFonts w:ascii="Calibri" w:eastAsia="Times New Roman" w:hAnsi="Calibri"/>
                <w:color w:val="000000"/>
              </w:rPr>
            </w:pPr>
            <w:r>
              <w:rPr>
                <w:rFonts w:ascii="Calibri" w:eastAsia="Times New Roman" w:hAnsi="Calibri"/>
                <w:color w:val="000000"/>
              </w:rPr>
              <w:t>0</w:t>
            </w:r>
          </w:p>
        </w:tc>
      </w:tr>
    </w:tbl>
    <w:p w14:paraId="7B8C21FE" w14:textId="77777777" w:rsidR="0011510D" w:rsidRPr="00DB33D6" w:rsidRDefault="0011510D" w:rsidP="00704EFE">
      <w:pPr>
        <w:rPr>
          <w:rFonts w:eastAsia="Times New Roman"/>
          <w:b/>
          <w:color w:val="000000" w:themeColor="text1"/>
          <w:sz w:val="26"/>
          <w:szCs w:val="26"/>
        </w:rPr>
      </w:pPr>
    </w:p>
    <w:p w14:paraId="536FF0FB" w14:textId="5F59CCFB" w:rsidR="00704EFE" w:rsidRDefault="00704EFE" w:rsidP="00704EFE">
      <w:pPr>
        <w:rPr>
          <w:rFonts w:eastAsia="Times New Roman"/>
          <w:color w:val="202122"/>
          <w:sz w:val="26"/>
          <w:szCs w:val="26"/>
        </w:rPr>
      </w:pPr>
    </w:p>
    <w:p w14:paraId="087CC1A0" w14:textId="05D1CB8E" w:rsidR="00704EFE" w:rsidRDefault="0011510D" w:rsidP="00C0369E">
      <w:pPr>
        <w:jc w:val="center"/>
        <w:outlineLvl w:val="0"/>
        <w:rPr>
          <w:rFonts w:eastAsia="Times New Roman"/>
          <w:color w:val="000000" w:themeColor="text1"/>
          <w:sz w:val="26"/>
          <w:szCs w:val="26"/>
        </w:rPr>
      </w:pPr>
      <w:r>
        <w:rPr>
          <w:rFonts w:eastAsia="Times New Roman"/>
          <w:color w:val="000000" w:themeColor="text1"/>
          <w:sz w:val="26"/>
          <w:szCs w:val="26"/>
        </w:rPr>
        <w:t>Table 4</w:t>
      </w:r>
      <w:r w:rsidR="00704EFE" w:rsidRPr="00DB33D6">
        <w:rPr>
          <w:rFonts w:eastAsia="Times New Roman"/>
          <w:color w:val="000000" w:themeColor="text1"/>
          <w:sz w:val="26"/>
          <w:szCs w:val="26"/>
        </w:rPr>
        <w:t>. RT-PCR conditions</w:t>
      </w:r>
    </w:p>
    <w:p w14:paraId="2435CDCD" w14:textId="77777777" w:rsidR="0011510D" w:rsidRPr="00DB33D6" w:rsidRDefault="0011510D" w:rsidP="00704EFE">
      <w:pPr>
        <w:jc w:val="center"/>
        <w:rPr>
          <w:rFonts w:eastAsia="Times New Roman"/>
          <w:color w:val="000000" w:themeColor="text1"/>
          <w:sz w:val="26"/>
          <w:szCs w:val="26"/>
        </w:rPr>
      </w:pPr>
    </w:p>
    <w:p w14:paraId="351CD4F1" w14:textId="5C2BAE49" w:rsidR="00704EFE" w:rsidRPr="00DB33D6" w:rsidRDefault="00704EFE" w:rsidP="00704EFE">
      <w:pPr>
        <w:rPr>
          <w:rFonts w:eastAsia="Times New Roman"/>
          <w:color w:val="000000" w:themeColor="text1"/>
          <w:sz w:val="26"/>
          <w:szCs w:val="26"/>
        </w:rPr>
      </w:pPr>
      <w:r w:rsidRPr="00DB33D6">
        <w:rPr>
          <w:rFonts w:eastAsia="Times New Roman"/>
          <w:color w:val="000000" w:themeColor="text1"/>
          <w:sz w:val="26"/>
          <w:szCs w:val="26"/>
        </w:rPr>
        <w:t xml:space="preserve">After RT-PCR, run Agarose gel electrophoresis for identification. 10 ul of the processed RNA sample was sent to Sangon Guangzhou for DNA sequencing and confirming the result. </w:t>
      </w:r>
    </w:p>
    <w:p w14:paraId="2E21F5C6" w14:textId="77777777" w:rsidR="00704EFE" w:rsidRDefault="00704EFE" w:rsidP="00704EFE">
      <w:pPr>
        <w:rPr>
          <w:rFonts w:eastAsia="Times New Roman"/>
          <w:color w:val="202122"/>
          <w:sz w:val="26"/>
          <w:szCs w:val="26"/>
        </w:rPr>
      </w:pPr>
    </w:p>
    <w:p w14:paraId="67DE66B3" w14:textId="77777777" w:rsidR="00704EFE" w:rsidRDefault="00704EFE" w:rsidP="00704EFE">
      <w:pPr>
        <w:rPr>
          <w:b/>
          <w:sz w:val="26"/>
          <w:szCs w:val="26"/>
        </w:rPr>
      </w:pPr>
    </w:p>
    <w:p w14:paraId="1319A65B" w14:textId="77777777" w:rsidR="0011510D" w:rsidRDefault="0011510D" w:rsidP="00704EFE">
      <w:pPr>
        <w:rPr>
          <w:b/>
          <w:sz w:val="26"/>
          <w:szCs w:val="26"/>
        </w:rPr>
      </w:pPr>
    </w:p>
    <w:p w14:paraId="79649F07" w14:textId="77777777" w:rsidR="0011510D" w:rsidRDefault="0011510D" w:rsidP="00704EFE">
      <w:pPr>
        <w:rPr>
          <w:b/>
          <w:sz w:val="26"/>
          <w:szCs w:val="26"/>
        </w:rPr>
      </w:pPr>
    </w:p>
    <w:p w14:paraId="061CC018" w14:textId="77777777" w:rsidR="00CF07B9" w:rsidRDefault="00CF07B9" w:rsidP="00C0369E">
      <w:pPr>
        <w:outlineLvl w:val="0"/>
        <w:rPr>
          <w:b/>
          <w:sz w:val="26"/>
          <w:szCs w:val="26"/>
        </w:rPr>
      </w:pPr>
    </w:p>
    <w:p w14:paraId="18021184" w14:textId="77777777" w:rsidR="00CF07B9" w:rsidRDefault="00CF07B9" w:rsidP="00C0369E">
      <w:pPr>
        <w:outlineLvl w:val="0"/>
        <w:rPr>
          <w:b/>
          <w:sz w:val="26"/>
          <w:szCs w:val="26"/>
        </w:rPr>
      </w:pPr>
    </w:p>
    <w:p w14:paraId="2266C2A8" w14:textId="77777777" w:rsidR="00CF07B9" w:rsidRDefault="00CF07B9" w:rsidP="00C0369E">
      <w:pPr>
        <w:outlineLvl w:val="0"/>
        <w:rPr>
          <w:b/>
          <w:sz w:val="26"/>
          <w:szCs w:val="26"/>
        </w:rPr>
      </w:pPr>
    </w:p>
    <w:p w14:paraId="354DC559" w14:textId="77777777" w:rsidR="00704EFE" w:rsidRDefault="00704EFE" w:rsidP="00C0369E">
      <w:pPr>
        <w:outlineLvl w:val="0"/>
        <w:rPr>
          <w:b/>
          <w:sz w:val="26"/>
          <w:szCs w:val="26"/>
        </w:rPr>
      </w:pPr>
      <w:r>
        <w:rPr>
          <w:b/>
          <w:sz w:val="26"/>
          <w:szCs w:val="26"/>
        </w:rPr>
        <w:t>Results</w:t>
      </w:r>
    </w:p>
    <w:p w14:paraId="0398AEAB" w14:textId="73A8C00E" w:rsidR="00704EFE" w:rsidRDefault="00166696" w:rsidP="00704EFE">
      <w:pPr>
        <w:rPr>
          <w:rFonts w:eastAsia="Times New Roman"/>
          <w:color w:val="000000" w:themeColor="text1"/>
          <w:sz w:val="26"/>
          <w:szCs w:val="26"/>
        </w:rPr>
      </w:pPr>
      <w:r>
        <w:rPr>
          <w:rFonts w:eastAsia="Times New Roman"/>
          <w:color w:val="000000" w:themeColor="text1"/>
          <w:sz w:val="26"/>
          <w:szCs w:val="26"/>
        </w:rPr>
        <w:t>Fig 3</w:t>
      </w:r>
      <w:r w:rsidR="00704EFE" w:rsidRPr="00DB33D6">
        <w:rPr>
          <w:rFonts w:eastAsia="Times New Roman"/>
          <w:color w:val="000000" w:themeColor="text1"/>
          <w:sz w:val="26"/>
          <w:szCs w:val="26"/>
        </w:rPr>
        <w:t xml:space="preserve"> shows the DNA ladder that showed after the first gel electrophoresis. The DNA ladder of endostatin is shown on the left and the ma</w:t>
      </w:r>
      <w:r w:rsidR="007A3C2F">
        <w:rPr>
          <w:rFonts w:eastAsia="Times New Roman"/>
          <w:color w:val="000000" w:themeColor="text1"/>
          <w:sz w:val="26"/>
          <w:szCs w:val="26"/>
        </w:rPr>
        <w:t>rker is shown on the right. By c</w:t>
      </w:r>
      <w:r w:rsidR="00704EFE" w:rsidRPr="00DB33D6">
        <w:rPr>
          <w:rFonts w:eastAsia="Times New Roman"/>
          <w:color w:val="000000" w:themeColor="text1"/>
          <w:sz w:val="26"/>
          <w:szCs w:val="26"/>
        </w:rPr>
        <w:t>omparing the DNA ladder of endostatin to the ladders showed by the marker, the DNA ladder of endostatin is appro</w:t>
      </w:r>
      <w:r>
        <w:rPr>
          <w:rFonts w:eastAsia="Times New Roman"/>
          <w:color w:val="000000" w:themeColor="text1"/>
          <w:sz w:val="26"/>
          <w:szCs w:val="26"/>
        </w:rPr>
        <w:t>ximately a bit more than 500bp</w:t>
      </w:r>
      <w:r w:rsidR="004E0696">
        <w:rPr>
          <w:rFonts w:eastAsia="Times New Roman"/>
          <w:color w:val="000000" w:themeColor="text1"/>
          <w:sz w:val="26"/>
          <w:szCs w:val="26"/>
        </w:rPr>
        <w:t xml:space="preserve">. </w:t>
      </w:r>
    </w:p>
    <w:p w14:paraId="2BDCCE20" w14:textId="77777777" w:rsidR="004E0696" w:rsidRPr="00DB33D6" w:rsidRDefault="004E0696" w:rsidP="00704EFE">
      <w:pPr>
        <w:rPr>
          <w:rFonts w:eastAsia="Times New Roman"/>
          <w:color w:val="000000" w:themeColor="text1"/>
          <w:sz w:val="26"/>
          <w:szCs w:val="26"/>
        </w:rPr>
      </w:pPr>
    </w:p>
    <w:p w14:paraId="1371869A" w14:textId="6E8FC5DB" w:rsidR="00704EFE" w:rsidRDefault="00704EFE" w:rsidP="00704EFE">
      <w:pPr>
        <w:jc w:val="center"/>
        <w:rPr>
          <w:b/>
          <w:sz w:val="26"/>
          <w:szCs w:val="26"/>
        </w:rPr>
      </w:pPr>
      <w:r w:rsidRPr="00641C91">
        <w:rPr>
          <w:noProof/>
        </w:rPr>
        <w:t xml:space="preserve"> </w:t>
      </w:r>
      <w:r w:rsidR="00642285">
        <w:rPr>
          <w:noProof/>
        </w:rPr>
        <w:drawing>
          <wp:inline distT="0" distB="0" distL="0" distR="0" wp14:anchorId="4A2B5001" wp14:editId="78C95A83">
            <wp:extent cx="2260600" cy="4921250"/>
            <wp:effectExtent l="0" t="0" r="0" b="6350"/>
            <wp:docPr id="6" name="Picture 6" descr="../Pic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ure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60600" cy="4921250"/>
                    </a:xfrm>
                    <a:prstGeom prst="rect">
                      <a:avLst/>
                    </a:prstGeom>
                    <a:noFill/>
                    <a:ln>
                      <a:noFill/>
                    </a:ln>
                  </pic:spPr>
                </pic:pic>
              </a:graphicData>
            </a:graphic>
          </wp:inline>
        </w:drawing>
      </w:r>
    </w:p>
    <w:p w14:paraId="0545896E" w14:textId="2E01B3E4" w:rsidR="00704EFE" w:rsidRPr="00DB33D6" w:rsidRDefault="00704EFE" w:rsidP="00C0369E">
      <w:pPr>
        <w:jc w:val="center"/>
        <w:outlineLvl w:val="0"/>
        <w:rPr>
          <w:rFonts w:eastAsia="Times New Roman"/>
          <w:color w:val="000000" w:themeColor="text1"/>
          <w:sz w:val="26"/>
          <w:szCs w:val="26"/>
        </w:rPr>
      </w:pPr>
      <w:r w:rsidRPr="00DB33D6">
        <w:rPr>
          <w:rFonts w:eastAsia="Times New Roman"/>
          <w:color w:val="000000" w:themeColor="text1"/>
          <w:sz w:val="26"/>
          <w:szCs w:val="26"/>
        </w:rPr>
        <w:t>Fig</w:t>
      </w:r>
      <w:r w:rsidR="00166696">
        <w:rPr>
          <w:rFonts w:eastAsia="Times New Roman"/>
          <w:color w:val="000000" w:themeColor="text1"/>
          <w:sz w:val="26"/>
          <w:szCs w:val="26"/>
        </w:rPr>
        <w:t>ure 3</w:t>
      </w:r>
      <w:r w:rsidRPr="00DB33D6">
        <w:rPr>
          <w:rFonts w:eastAsia="Times New Roman"/>
          <w:color w:val="000000" w:themeColor="text1"/>
          <w:sz w:val="26"/>
          <w:szCs w:val="26"/>
        </w:rPr>
        <w:t>. DNA ladder of endostatin(</w:t>
      </w:r>
      <w:r w:rsidRPr="00DB33D6">
        <w:rPr>
          <w:rFonts w:eastAsia="Times New Roman" w:hint="eastAsia"/>
          <w:color w:val="000000" w:themeColor="text1"/>
          <w:sz w:val="26"/>
          <w:szCs w:val="26"/>
        </w:rPr>
        <w:t>left</w:t>
      </w:r>
      <w:r w:rsidRPr="00DB33D6">
        <w:rPr>
          <w:rFonts w:eastAsia="Times New Roman"/>
          <w:color w:val="000000" w:themeColor="text1"/>
          <w:sz w:val="26"/>
          <w:szCs w:val="26"/>
        </w:rPr>
        <w:t>) and the marker(</w:t>
      </w:r>
      <w:r w:rsidRPr="00DB33D6">
        <w:rPr>
          <w:rFonts w:eastAsia="Times New Roman" w:hint="eastAsia"/>
          <w:color w:val="000000" w:themeColor="text1"/>
          <w:sz w:val="26"/>
          <w:szCs w:val="26"/>
        </w:rPr>
        <w:t>right</w:t>
      </w:r>
      <w:r w:rsidRPr="00DB33D6">
        <w:rPr>
          <w:rFonts w:eastAsia="Times New Roman"/>
          <w:color w:val="000000" w:themeColor="text1"/>
          <w:sz w:val="26"/>
          <w:szCs w:val="26"/>
        </w:rPr>
        <w:t>)</w:t>
      </w:r>
      <w:r w:rsidRPr="00DB33D6">
        <w:rPr>
          <w:rFonts w:eastAsia="Times New Roman" w:hint="eastAsia"/>
          <w:color w:val="000000" w:themeColor="text1"/>
          <w:sz w:val="26"/>
          <w:szCs w:val="26"/>
        </w:rPr>
        <w:t xml:space="preserve"> after PCR</w:t>
      </w:r>
    </w:p>
    <w:p w14:paraId="57B5FF60" w14:textId="77777777" w:rsidR="00704EFE" w:rsidRPr="00DB33D6" w:rsidRDefault="00704EFE" w:rsidP="00704EFE">
      <w:pPr>
        <w:rPr>
          <w:rFonts w:eastAsia="Times New Roman"/>
          <w:color w:val="000000" w:themeColor="text1"/>
          <w:sz w:val="26"/>
          <w:szCs w:val="26"/>
        </w:rPr>
      </w:pPr>
    </w:p>
    <w:p w14:paraId="7C12EB79" w14:textId="21E24CF1" w:rsidR="00704EFE" w:rsidRPr="00DB33D6" w:rsidRDefault="00704EFE" w:rsidP="00704EFE">
      <w:pPr>
        <w:rPr>
          <w:rFonts w:eastAsia="Times New Roman"/>
          <w:color w:val="000000" w:themeColor="text1"/>
          <w:sz w:val="26"/>
          <w:szCs w:val="26"/>
        </w:rPr>
      </w:pPr>
      <w:r w:rsidRPr="00DB33D6">
        <w:rPr>
          <w:rFonts w:eastAsia="Times New Roman"/>
          <w:color w:val="000000" w:themeColor="text1"/>
          <w:sz w:val="26"/>
          <w:szCs w:val="26"/>
        </w:rPr>
        <w:t>The DNA sequence of extracted bacterial plasmid was sequenced by Sangon Guangzhou and was compared to the corresponding correct gene sequences by Snapgene and there is no difference. Therefore, the extracted bacterial plasmid is correct</w:t>
      </w:r>
      <w:r w:rsidR="00B81C12">
        <w:rPr>
          <w:rFonts w:eastAsia="Times New Roman"/>
          <w:color w:val="000000" w:themeColor="text1"/>
          <w:sz w:val="26"/>
          <w:szCs w:val="26"/>
        </w:rPr>
        <w:t xml:space="preserve">. </w:t>
      </w:r>
    </w:p>
    <w:p w14:paraId="7CE08CD8" w14:textId="77777777" w:rsidR="00704EFE" w:rsidRPr="00DB33D6" w:rsidRDefault="00704EFE" w:rsidP="00704EFE">
      <w:pPr>
        <w:rPr>
          <w:rFonts w:eastAsia="Times New Roman"/>
          <w:color w:val="000000" w:themeColor="text1"/>
          <w:sz w:val="26"/>
          <w:szCs w:val="26"/>
        </w:rPr>
      </w:pPr>
    </w:p>
    <w:p w14:paraId="7D0CF2CA" w14:textId="7F35ED24" w:rsidR="00704EFE" w:rsidRPr="0011510D" w:rsidRDefault="00704EFE" w:rsidP="00704EFE">
      <w:pPr>
        <w:rPr>
          <w:rFonts w:eastAsia="Times New Roman"/>
          <w:color w:val="000000" w:themeColor="text1"/>
          <w:sz w:val="26"/>
          <w:szCs w:val="26"/>
        </w:rPr>
      </w:pPr>
      <w:r w:rsidRPr="00DB33D6">
        <w:rPr>
          <w:rFonts w:eastAsia="Times New Roman"/>
          <w:color w:val="000000" w:themeColor="text1"/>
          <w:sz w:val="26"/>
          <w:szCs w:val="26"/>
        </w:rPr>
        <w:t>The RNA produced by transfected 293T cells was reverse transla</w:t>
      </w:r>
      <w:r w:rsidR="00166696">
        <w:rPr>
          <w:rFonts w:eastAsia="Times New Roman"/>
          <w:color w:val="000000" w:themeColor="text1"/>
          <w:sz w:val="26"/>
          <w:szCs w:val="26"/>
        </w:rPr>
        <w:t>ted by the RT-PCR process</w:t>
      </w:r>
      <w:r w:rsidR="0024489F">
        <w:rPr>
          <w:rFonts w:eastAsia="Times New Roman"/>
          <w:color w:val="000000" w:themeColor="text1"/>
          <w:sz w:val="26"/>
          <w:szCs w:val="26"/>
        </w:rPr>
        <w:t xml:space="preserve"> </w:t>
      </w:r>
      <w:r w:rsidR="00246CB8">
        <w:rPr>
          <w:rFonts w:eastAsia="Times New Roman"/>
          <w:color w:val="000000" w:themeColor="text1"/>
          <w:sz w:val="26"/>
          <w:szCs w:val="26"/>
        </w:rPr>
        <w:t xml:space="preserve">using </w:t>
      </w:r>
      <w:r w:rsidR="00246CB8" w:rsidRPr="00246CB8">
        <w:rPr>
          <w:rFonts w:eastAsia="Times New Roman"/>
          <w:color w:val="000000" w:themeColor="text1"/>
          <w:sz w:val="26"/>
          <w:szCs w:val="26"/>
        </w:rPr>
        <w:t>superRT one step RT-PCR kit</w:t>
      </w:r>
      <w:r w:rsidR="00246CB8">
        <w:rPr>
          <w:rFonts w:eastAsia="Times New Roman"/>
          <w:color w:val="000000" w:themeColor="text1"/>
          <w:sz w:val="26"/>
          <w:szCs w:val="26"/>
        </w:rPr>
        <w:t>.</w:t>
      </w:r>
      <w:r w:rsidR="00246CB8" w:rsidRPr="00246CB8">
        <w:rPr>
          <w:rFonts w:eastAsia="Times New Roman" w:hint="eastAsia"/>
          <w:color w:val="000000" w:themeColor="text1"/>
          <w:sz w:val="26"/>
          <w:szCs w:val="26"/>
        </w:rPr>
        <w:t xml:space="preserve"> </w:t>
      </w:r>
      <w:r w:rsidR="00166696">
        <w:rPr>
          <w:rFonts w:eastAsia="Times New Roman"/>
          <w:color w:val="000000" w:themeColor="text1"/>
          <w:sz w:val="26"/>
          <w:szCs w:val="26"/>
        </w:rPr>
        <w:t>Fig 4</w:t>
      </w:r>
      <w:r w:rsidRPr="00DB33D6">
        <w:rPr>
          <w:rFonts w:eastAsia="Times New Roman"/>
          <w:color w:val="000000" w:themeColor="text1"/>
          <w:sz w:val="26"/>
          <w:szCs w:val="26"/>
        </w:rPr>
        <w:t xml:space="preserve"> shows the DNA ladder that showed after the </w:t>
      </w:r>
      <w:r w:rsidR="0024489F">
        <w:rPr>
          <w:rFonts w:eastAsia="Times New Roman"/>
          <w:color w:val="000000" w:themeColor="text1"/>
          <w:sz w:val="26"/>
          <w:szCs w:val="26"/>
        </w:rPr>
        <w:t>a</w:t>
      </w:r>
      <w:r w:rsidRPr="00DB33D6">
        <w:rPr>
          <w:rFonts w:eastAsia="Times New Roman" w:hint="eastAsia"/>
          <w:color w:val="000000" w:themeColor="text1"/>
          <w:sz w:val="26"/>
          <w:szCs w:val="26"/>
        </w:rPr>
        <w:t xml:space="preserve">garose </w:t>
      </w:r>
      <w:r w:rsidRPr="00DB33D6">
        <w:rPr>
          <w:rFonts w:eastAsia="Times New Roman"/>
          <w:color w:val="000000" w:themeColor="text1"/>
          <w:sz w:val="26"/>
          <w:szCs w:val="26"/>
        </w:rPr>
        <w:t>gel electrophoresis and RT-PCR</w:t>
      </w:r>
      <w:r w:rsidR="00420C9D">
        <w:rPr>
          <w:rFonts w:eastAsia="Times New Roman"/>
          <w:color w:val="000000" w:themeColor="text1"/>
          <w:sz w:val="26"/>
          <w:szCs w:val="26"/>
        </w:rPr>
        <w:t xml:space="preserve">. </w:t>
      </w:r>
      <w:r w:rsidRPr="00DB33D6">
        <w:rPr>
          <w:rFonts w:eastAsia="Times New Roman" w:hint="eastAsia"/>
          <w:color w:val="000000" w:themeColor="text1"/>
          <w:sz w:val="26"/>
          <w:szCs w:val="26"/>
        </w:rPr>
        <w:t>As shown i</w:t>
      </w:r>
      <w:r w:rsidR="005842A8">
        <w:rPr>
          <w:rFonts w:eastAsia="Times New Roman"/>
          <w:color w:val="000000" w:themeColor="text1"/>
          <w:sz w:val="26"/>
          <w:szCs w:val="26"/>
        </w:rPr>
        <w:t>n Fig 4</w:t>
      </w:r>
      <w:r w:rsidRPr="00DB33D6">
        <w:rPr>
          <w:rFonts w:eastAsia="Times New Roman"/>
          <w:color w:val="000000" w:themeColor="text1"/>
          <w:sz w:val="26"/>
          <w:szCs w:val="26"/>
        </w:rPr>
        <w:t>, the first column shows the ladder of the marker and the rest of them are the ladder of the product DNA (four samples in order to make sure the result is correct). They are all approximately more than 500</w:t>
      </w:r>
      <w:r w:rsidR="0024489F">
        <w:rPr>
          <w:rFonts w:eastAsia="Times New Roman"/>
          <w:color w:val="000000" w:themeColor="text1"/>
          <w:sz w:val="26"/>
          <w:szCs w:val="26"/>
        </w:rPr>
        <w:t xml:space="preserve"> </w:t>
      </w:r>
      <w:r w:rsidRPr="00DB33D6">
        <w:rPr>
          <w:rFonts w:eastAsia="Times New Roman"/>
          <w:color w:val="000000" w:themeColor="text1"/>
          <w:sz w:val="26"/>
          <w:szCs w:val="26"/>
        </w:rPr>
        <w:t xml:space="preserve">bp which is the same as the result of the first gel electrophoresis. Therefore, the transfected 293T cells have successfully expressed endostatin. </w:t>
      </w:r>
    </w:p>
    <w:p w14:paraId="74CB37F9" w14:textId="4BFE7D02" w:rsidR="00704EFE" w:rsidRDefault="00420C9D" w:rsidP="00420C9D">
      <w:pPr>
        <w:jc w:val="center"/>
        <w:rPr>
          <w:rFonts w:eastAsia="Times New Roman"/>
          <w:color w:val="202122"/>
          <w:sz w:val="26"/>
          <w:szCs w:val="26"/>
        </w:rPr>
      </w:pPr>
      <w:r>
        <w:rPr>
          <w:rFonts w:eastAsia="Times New Roman"/>
          <w:noProof/>
          <w:color w:val="202122"/>
          <w:sz w:val="26"/>
          <w:szCs w:val="26"/>
        </w:rPr>
        <w:drawing>
          <wp:inline distT="0" distB="0" distL="0" distR="0" wp14:anchorId="3841E82D" wp14:editId="01AFAFF8">
            <wp:extent cx="2558415" cy="4048125"/>
            <wp:effectExtent l="0" t="0" r="6985" b="0"/>
            <wp:docPr id="5" name="Picture 5" descr="../Pic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58415" cy="4048125"/>
                    </a:xfrm>
                    <a:prstGeom prst="rect">
                      <a:avLst/>
                    </a:prstGeom>
                    <a:noFill/>
                    <a:ln>
                      <a:noFill/>
                    </a:ln>
                  </pic:spPr>
                </pic:pic>
              </a:graphicData>
            </a:graphic>
          </wp:inline>
        </w:drawing>
      </w:r>
    </w:p>
    <w:p w14:paraId="332F50C1" w14:textId="52D78759" w:rsidR="00704EFE" w:rsidRPr="001065B6" w:rsidRDefault="00704EFE" w:rsidP="00704EFE">
      <w:pPr>
        <w:jc w:val="center"/>
      </w:pPr>
    </w:p>
    <w:p w14:paraId="3939DB59" w14:textId="03DAC5F5" w:rsidR="00704EFE" w:rsidRPr="00DB33D6" w:rsidRDefault="00704EFE" w:rsidP="00C0369E">
      <w:pPr>
        <w:jc w:val="center"/>
        <w:outlineLvl w:val="0"/>
        <w:rPr>
          <w:rFonts w:eastAsia="Times New Roman"/>
          <w:color w:val="000000" w:themeColor="text1"/>
          <w:sz w:val="26"/>
          <w:szCs w:val="26"/>
        </w:rPr>
      </w:pPr>
      <w:r w:rsidRPr="00DB33D6">
        <w:rPr>
          <w:rFonts w:eastAsia="Times New Roman"/>
          <w:color w:val="000000" w:themeColor="text1"/>
          <w:sz w:val="26"/>
          <w:szCs w:val="26"/>
        </w:rPr>
        <w:t>Fig</w:t>
      </w:r>
      <w:r w:rsidR="00845752">
        <w:rPr>
          <w:rFonts w:eastAsia="Times New Roman"/>
          <w:color w:val="000000" w:themeColor="text1"/>
          <w:sz w:val="26"/>
          <w:szCs w:val="26"/>
        </w:rPr>
        <w:t>ure</w:t>
      </w:r>
      <w:r w:rsidRPr="00DB33D6">
        <w:rPr>
          <w:rFonts w:eastAsia="Times New Roman"/>
          <w:color w:val="000000" w:themeColor="text1"/>
          <w:sz w:val="26"/>
          <w:szCs w:val="26"/>
        </w:rPr>
        <w:t xml:space="preserve"> </w:t>
      </w:r>
      <w:r w:rsidR="00166696">
        <w:rPr>
          <w:rFonts w:eastAsia="Times New Roman"/>
          <w:color w:val="000000" w:themeColor="text1"/>
          <w:sz w:val="26"/>
          <w:szCs w:val="26"/>
        </w:rPr>
        <w:t>4</w:t>
      </w:r>
      <w:r w:rsidRPr="00DB33D6">
        <w:rPr>
          <w:rFonts w:eastAsia="Times New Roman"/>
          <w:color w:val="000000" w:themeColor="text1"/>
          <w:sz w:val="26"/>
          <w:szCs w:val="26"/>
        </w:rPr>
        <w:t xml:space="preserve">. DNA ladder showed in the gel electrophoresis after RT-PCR. </w:t>
      </w:r>
    </w:p>
    <w:p w14:paraId="7BA0B9FF" w14:textId="77777777" w:rsidR="00704EFE" w:rsidRPr="00DB33D6" w:rsidRDefault="00704EFE" w:rsidP="00704EFE">
      <w:pPr>
        <w:rPr>
          <w:rFonts w:eastAsia="Times New Roman"/>
          <w:color w:val="000000" w:themeColor="text1"/>
          <w:sz w:val="26"/>
          <w:szCs w:val="26"/>
        </w:rPr>
      </w:pPr>
    </w:p>
    <w:p w14:paraId="600C7594" w14:textId="77777777" w:rsidR="00704EFE" w:rsidRDefault="00704EFE" w:rsidP="00704EFE">
      <w:pPr>
        <w:rPr>
          <w:rFonts w:eastAsia="Times New Roman"/>
          <w:color w:val="202122"/>
          <w:sz w:val="26"/>
          <w:szCs w:val="26"/>
        </w:rPr>
      </w:pPr>
      <w:r w:rsidRPr="00DB33D6">
        <w:rPr>
          <w:rFonts w:eastAsia="Times New Roman"/>
          <w:color w:val="000000" w:themeColor="text1"/>
          <w:sz w:val="26"/>
          <w:szCs w:val="26"/>
        </w:rPr>
        <w:t xml:space="preserve">The DNA sequence of </w:t>
      </w:r>
      <w:r w:rsidRPr="00DB33D6">
        <w:rPr>
          <w:rFonts w:eastAsia="Times New Roman" w:hint="eastAsia"/>
          <w:color w:val="000000" w:themeColor="text1"/>
          <w:sz w:val="26"/>
          <w:szCs w:val="26"/>
        </w:rPr>
        <w:t>reverse</w:t>
      </w:r>
      <w:r w:rsidRPr="00DB33D6">
        <w:rPr>
          <w:rFonts w:eastAsia="Times New Roman"/>
          <w:color w:val="000000" w:themeColor="text1"/>
          <w:sz w:val="26"/>
          <w:szCs w:val="26"/>
        </w:rPr>
        <w:t xml:space="preserve"> translated RNA from transfected 293T cells was sequenced by Sangon Guangzhou and was compared to the corresponding correct gene sequences by Snapgene and there is no significant difference. Therefore, the </w:t>
      </w:r>
      <w:r w:rsidRPr="00DB33D6">
        <w:rPr>
          <w:rFonts w:eastAsia="Times New Roman" w:hint="eastAsia"/>
          <w:color w:val="000000" w:themeColor="text1"/>
          <w:sz w:val="26"/>
          <w:szCs w:val="26"/>
        </w:rPr>
        <w:t xml:space="preserve">RNA </w:t>
      </w:r>
      <w:r w:rsidRPr="00DB33D6">
        <w:rPr>
          <w:rFonts w:eastAsia="Times New Roman"/>
          <w:color w:val="000000" w:themeColor="text1"/>
          <w:sz w:val="26"/>
          <w:szCs w:val="26"/>
        </w:rPr>
        <w:t>produced by 293T cells was correct and the reconstruction of endostatin was successful</w:t>
      </w:r>
      <w:r>
        <w:rPr>
          <w:rFonts w:eastAsia="Times New Roman"/>
          <w:color w:val="202122"/>
          <w:sz w:val="26"/>
          <w:szCs w:val="26"/>
        </w:rPr>
        <w:t xml:space="preserve">. </w:t>
      </w:r>
    </w:p>
    <w:p w14:paraId="5907980A" w14:textId="77777777" w:rsidR="00704EFE" w:rsidRPr="00855158" w:rsidRDefault="00704EFE" w:rsidP="00704EFE">
      <w:pPr>
        <w:rPr>
          <w:rFonts w:eastAsia="Times New Roman"/>
          <w:color w:val="202122"/>
          <w:sz w:val="26"/>
          <w:szCs w:val="26"/>
        </w:rPr>
      </w:pPr>
    </w:p>
    <w:p w14:paraId="13609958" w14:textId="77777777" w:rsidR="00704EFE" w:rsidRDefault="00704EFE" w:rsidP="00704EFE">
      <w:pPr>
        <w:rPr>
          <w:rFonts w:eastAsia="Times New Roman"/>
          <w:color w:val="202122"/>
          <w:sz w:val="26"/>
          <w:szCs w:val="26"/>
        </w:rPr>
      </w:pPr>
    </w:p>
    <w:p w14:paraId="7F0A3C7E" w14:textId="77777777" w:rsidR="00965841" w:rsidRPr="00EF65C1" w:rsidRDefault="00965841" w:rsidP="00704EFE">
      <w:pPr>
        <w:rPr>
          <w:rFonts w:eastAsia="Times New Roman"/>
          <w:color w:val="202122"/>
          <w:sz w:val="26"/>
          <w:szCs w:val="26"/>
        </w:rPr>
      </w:pPr>
    </w:p>
    <w:p w14:paraId="7BE7730C" w14:textId="77777777" w:rsidR="00704EFE" w:rsidRDefault="00704EFE" w:rsidP="00C0369E">
      <w:pPr>
        <w:outlineLvl w:val="0"/>
        <w:rPr>
          <w:b/>
          <w:sz w:val="26"/>
          <w:szCs w:val="26"/>
        </w:rPr>
      </w:pPr>
      <w:r>
        <w:rPr>
          <w:b/>
          <w:sz w:val="26"/>
          <w:szCs w:val="26"/>
        </w:rPr>
        <w:t>Discussion</w:t>
      </w:r>
    </w:p>
    <w:p w14:paraId="4E69E484" w14:textId="415D0E65" w:rsidR="00744D57" w:rsidRDefault="00704EFE" w:rsidP="00704EFE">
      <w:pPr>
        <w:rPr>
          <w:rFonts w:eastAsia="SimSun"/>
          <w:color w:val="000000" w:themeColor="text1"/>
          <w:sz w:val="26"/>
          <w:szCs w:val="26"/>
        </w:rPr>
      </w:pPr>
      <w:r>
        <w:rPr>
          <w:rFonts w:eastAsia="SimSun"/>
          <w:color w:val="000000" w:themeColor="text1"/>
          <w:sz w:val="26"/>
          <w:szCs w:val="26"/>
        </w:rPr>
        <w:t>pDC316 is an E1 shuttle plasmid, derived from the left end of the adenovirus type 5 (AD5) genome, which contains human cytomegalovirus immediate early promoter, a polycloning site, and simian virus 40 (SV40</w:t>
      </w:r>
      <w:r>
        <w:rPr>
          <w:rFonts w:eastAsia="SimSun" w:hint="eastAsia"/>
          <w:color w:val="000000" w:themeColor="text1"/>
          <w:sz w:val="26"/>
          <w:szCs w:val="26"/>
        </w:rPr>
        <w:t>)</w:t>
      </w:r>
      <w:r>
        <w:rPr>
          <w:rFonts w:eastAsia="SimSun"/>
          <w:color w:val="000000" w:themeColor="text1"/>
          <w:sz w:val="26"/>
          <w:szCs w:val="26"/>
        </w:rPr>
        <w:t xml:space="preserve"> polyadenylation signals</w:t>
      </w:r>
      <w:r>
        <w:rPr>
          <w:rFonts w:eastAsia="SimSun" w:hint="eastAsia"/>
          <w:color w:val="000000" w:themeColor="text1"/>
          <w:sz w:val="26"/>
          <w:szCs w:val="26"/>
        </w:rPr>
        <w:t xml:space="preserve"> </w:t>
      </w:r>
      <w:r>
        <w:rPr>
          <w:rFonts w:eastAsia="SimSun"/>
          <w:color w:val="000000" w:themeColor="text1"/>
          <w:sz w:val="26"/>
          <w:szCs w:val="26"/>
        </w:rPr>
        <w:t>[16].</w:t>
      </w:r>
      <w:r w:rsidR="00DB7DB1">
        <w:rPr>
          <w:rFonts w:eastAsia="SimSun" w:hint="eastAsia"/>
          <w:color w:val="000000" w:themeColor="text1"/>
          <w:sz w:val="26"/>
          <w:szCs w:val="26"/>
        </w:rPr>
        <w:t xml:space="preserve"> </w:t>
      </w:r>
      <w:r w:rsidR="0024489F">
        <w:rPr>
          <w:rFonts w:eastAsia="SimSun"/>
          <w:color w:val="000000" w:themeColor="text1"/>
          <w:sz w:val="26"/>
          <w:szCs w:val="26"/>
        </w:rPr>
        <w:t xml:space="preserve">The plasmid </w:t>
      </w:r>
      <w:r w:rsidR="00023B9E">
        <w:rPr>
          <w:rFonts w:eastAsia="SimSun"/>
          <w:color w:val="000000" w:themeColor="text1"/>
          <w:sz w:val="26"/>
          <w:szCs w:val="26"/>
        </w:rPr>
        <w:t xml:space="preserve">pDC316 </w:t>
      </w:r>
      <w:r w:rsidR="0024489F">
        <w:rPr>
          <w:rFonts w:eastAsia="SimSun"/>
          <w:color w:val="000000" w:themeColor="text1"/>
          <w:sz w:val="26"/>
          <w:szCs w:val="26"/>
        </w:rPr>
        <w:t xml:space="preserve">is very versatile, </w:t>
      </w:r>
      <w:r w:rsidR="008D3B2E" w:rsidRPr="008D3B2E">
        <w:rPr>
          <w:rFonts w:eastAsia="SimSun"/>
          <w:color w:val="000000" w:themeColor="text1"/>
          <w:sz w:val="26"/>
          <w:szCs w:val="26"/>
        </w:rPr>
        <w:t>with</w:t>
      </w:r>
      <w:r w:rsidR="008D3B2E">
        <w:rPr>
          <w:rFonts w:eastAsia="SimSun"/>
          <w:color w:val="000000" w:themeColor="text1"/>
          <w:sz w:val="26"/>
          <w:szCs w:val="26"/>
        </w:rPr>
        <w:t xml:space="preserve"> both</w:t>
      </w:r>
      <w:r w:rsidR="008D3B2E" w:rsidRPr="008D3B2E">
        <w:rPr>
          <w:rFonts w:eastAsia="SimSun"/>
          <w:color w:val="000000" w:themeColor="text1"/>
          <w:sz w:val="26"/>
          <w:szCs w:val="26"/>
        </w:rPr>
        <w:t xml:space="preserve"> eukaryotic and</w:t>
      </w:r>
      <w:r w:rsidR="008D3B2E">
        <w:rPr>
          <w:rFonts w:eastAsia="SimSun"/>
          <w:color w:val="000000" w:themeColor="text1"/>
          <w:sz w:val="26"/>
          <w:szCs w:val="26"/>
        </w:rPr>
        <w:t xml:space="preserve"> prokaryotic shuttle capability and with both </w:t>
      </w:r>
      <w:r w:rsidR="008D3B2E" w:rsidRPr="008D3B2E">
        <w:rPr>
          <w:rFonts w:eastAsia="SimSun"/>
          <w:color w:val="000000" w:themeColor="text1"/>
          <w:sz w:val="26"/>
          <w:szCs w:val="26"/>
        </w:rPr>
        <w:t>prokaryotic and euka</w:t>
      </w:r>
      <w:r w:rsidR="007B50CC">
        <w:rPr>
          <w:rFonts w:eastAsia="SimSun"/>
          <w:color w:val="000000" w:themeColor="text1"/>
          <w:sz w:val="26"/>
          <w:szCs w:val="26"/>
        </w:rPr>
        <w:t>ryotic cell promoter originals.</w:t>
      </w:r>
      <w:r w:rsidR="00BA5912" w:rsidRPr="00BA5912">
        <w:rPr>
          <w:rFonts w:eastAsia="SimSun"/>
          <w:color w:val="000000" w:themeColor="text1"/>
          <w:sz w:val="26"/>
          <w:szCs w:val="26"/>
        </w:rPr>
        <w:t xml:space="preserve"> </w:t>
      </w:r>
      <w:r w:rsidR="00744D57" w:rsidRPr="00E81433">
        <w:rPr>
          <w:rFonts w:eastAsia="SimSun"/>
          <w:color w:val="000000" w:themeColor="text1"/>
          <w:sz w:val="26"/>
          <w:szCs w:val="26"/>
        </w:rPr>
        <w:t>Also, pDC31</w:t>
      </w:r>
      <w:r w:rsidR="00BF4E71" w:rsidRPr="00E81433">
        <w:rPr>
          <w:rFonts w:eastAsia="SimSun"/>
          <w:color w:val="000000" w:themeColor="text1"/>
          <w:sz w:val="26"/>
          <w:szCs w:val="26"/>
        </w:rPr>
        <w:t xml:space="preserve">6 has two antibiotics genes </w:t>
      </w:r>
      <w:r w:rsidR="005C2615" w:rsidRPr="00E81433">
        <w:rPr>
          <w:rFonts w:eastAsia="SimSun" w:hint="eastAsia"/>
          <w:color w:val="000000" w:themeColor="text1"/>
          <w:sz w:val="26"/>
          <w:szCs w:val="26"/>
        </w:rPr>
        <w:t xml:space="preserve">which is easy </w:t>
      </w:r>
      <w:r w:rsidR="005C2615" w:rsidRPr="00E81433">
        <w:rPr>
          <w:rFonts w:eastAsia="SimSun"/>
          <w:color w:val="000000" w:themeColor="text1"/>
          <w:sz w:val="26"/>
          <w:szCs w:val="26"/>
        </w:rPr>
        <w:t xml:space="preserve">for </w:t>
      </w:r>
      <w:r w:rsidR="00744D57" w:rsidRPr="00E81433">
        <w:rPr>
          <w:rFonts w:eastAsia="SimSun"/>
          <w:color w:val="000000" w:themeColor="text1"/>
          <w:sz w:val="26"/>
          <w:szCs w:val="26"/>
        </w:rPr>
        <w:t xml:space="preserve">expansion. </w:t>
      </w:r>
      <w:r w:rsidR="00744D57" w:rsidRPr="00744D57">
        <w:rPr>
          <w:rFonts w:eastAsia="SimSun"/>
          <w:color w:val="000000" w:themeColor="text1"/>
          <w:sz w:val="26"/>
          <w:szCs w:val="26"/>
        </w:rPr>
        <w:t xml:space="preserve">Last but lost least, pDC316 has a large capacity </w:t>
      </w:r>
      <w:r w:rsidR="00E6734A">
        <w:rPr>
          <w:rFonts w:eastAsia="SimSun"/>
          <w:color w:val="000000" w:themeColor="text1"/>
          <w:sz w:val="26"/>
          <w:szCs w:val="26"/>
        </w:rPr>
        <w:t>and can carry large fragments</w:t>
      </w:r>
      <w:r w:rsidR="00744D57" w:rsidRPr="00744D57">
        <w:rPr>
          <w:rFonts w:eastAsia="SimSun"/>
          <w:color w:val="000000" w:themeColor="text1"/>
          <w:sz w:val="26"/>
          <w:szCs w:val="26"/>
        </w:rPr>
        <w:t xml:space="preserve"> genes.</w:t>
      </w:r>
      <w:r w:rsidR="0041306A">
        <w:rPr>
          <w:rFonts w:eastAsia="SimSun"/>
          <w:color w:val="000000" w:themeColor="text1"/>
          <w:sz w:val="26"/>
          <w:szCs w:val="26"/>
        </w:rPr>
        <w:t xml:space="preserve"> </w:t>
      </w:r>
      <w:r w:rsidR="00344FD9">
        <w:rPr>
          <w:rFonts w:eastAsia="SimSun" w:hint="eastAsia"/>
          <w:color w:val="000000" w:themeColor="text1"/>
          <w:sz w:val="26"/>
          <w:szCs w:val="26"/>
        </w:rPr>
        <w:t xml:space="preserve">Using the advantages of pDC316, this study </w:t>
      </w:r>
      <w:r w:rsidR="00344FD9" w:rsidRPr="00E95C85">
        <w:rPr>
          <w:rFonts w:eastAsia="Times New Roman"/>
          <w:color w:val="000000" w:themeColor="text1"/>
          <w:sz w:val="26"/>
          <w:szCs w:val="26"/>
        </w:rPr>
        <w:t>successfully recon</w:t>
      </w:r>
      <w:r w:rsidR="00344FD9">
        <w:rPr>
          <w:rFonts w:eastAsia="Times New Roman"/>
          <w:color w:val="000000" w:themeColor="text1"/>
          <w:sz w:val="26"/>
          <w:szCs w:val="26"/>
        </w:rPr>
        <w:t>structed endostatin into pDC</w:t>
      </w:r>
      <w:r w:rsidR="00344FD9" w:rsidRPr="00E95C85">
        <w:rPr>
          <w:rFonts w:eastAsia="Times New Roman"/>
          <w:color w:val="000000" w:themeColor="text1"/>
          <w:sz w:val="26"/>
          <w:szCs w:val="26"/>
        </w:rPr>
        <w:t>316 plasmid vector</w:t>
      </w:r>
      <w:r w:rsidR="00344FD9" w:rsidRPr="00344FD9">
        <w:rPr>
          <w:rFonts w:eastAsia="Times New Roman"/>
          <w:color w:val="000000" w:themeColor="text1"/>
          <w:sz w:val="26"/>
          <w:szCs w:val="26"/>
        </w:rPr>
        <w:t xml:space="preserve"> </w:t>
      </w:r>
      <w:r w:rsidR="00344FD9" w:rsidRPr="00E95C85">
        <w:rPr>
          <w:rFonts w:eastAsia="Times New Roman"/>
          <w:color w:val="000000" w:themeColor="text1"/>
          <w:sz w:val="26"/>
          <w:szCs w:val="26"/>
        </w:rPr>
        <w:t>and transfected the identified plasmid into 293T cells, which correctly expresses endostatin</w:t>
      </w:r>
      <w:r w:rsidR="00344FD9">
        <w:rPr>
          <w:rFonts w:eastAsia="Times New Roman"/>
          <w:color w:val="000000" w:themeColor="text1"/>
          <w:sz w:val="26"/>
          <w:szCs w:val="26"/>
        </w:rPr>
        <w:t xml:space="preserve"> </w:t>
      </w:r>
      <w:r w:rsidR="00344FD9" w:rsidRPr="002710A0">
        <w:rPr>
          <w:rFonts w:eastAsia="Times New Roman"/>
          <w:color w:val="000000" w:themeColor="text1"/>
          <w:sz w:val="26"/>
          <w:szCs w:val="26"/>
        </w:rPr>
        <w:t>mRNA</w:t>
      </w:r>
      <w:r w:rsidR="00344FD9" w:rsidRPr="00E95C85">
        <w:rPr>
          <w:rFonts w:eastAsia="Times New Roman"/>
          <w:color w:val="000000" w:themeColor="text1"/>
          <w:sz w:val="26"/>
          <w:szCs w:val="26"/>
        </w:rPr>
        <w:t>.</w:t>
      </w:r>
    </w:p>
    <w:p w14:paraId="2BF356CE" w14:textId="77777777" w:rsidR="008D3B2E" w:rsidRPr="00E95C85" w:rsidRDefault="008D3B2E" w:rsidP="00704EFE">
      <w:pPr>
        <w:rPr>
          <w:rFonts w:eastAsia="Gungsuh"/>
          <w:color w:val="FF0000"/>
          <w:sz w:val="26"/>
          <w:szCs w:val="26"/>
        </w:rPr>
      </w:pPr>
    </w:p>
    <w:p w14:paraId="4850D70B" w14:textId="03410F96" w:rsidR="00704EFE" w:rsidRPr="00E95C85" w:rsidRDefault="00704EFE" w:rsidP="00704EFE">
      <w:pPr>
        <w:rPr>
          <w:rFonts w:eastAsia="Times New Roman"/>
          <w:color w:val="000000" w:themeColor="text1"/>
          <w:sz w:val="26"/>
          <w:szCs w:val="26"/>
        </w:rPr>
      </w:pPr>
      <w:r w:rsidRPr="00782DD0">
        <w:rPr>
          <w:rFonts w:eastAsia="Gungsuh"/>
          <w:color w:val="000000" w:themeColor="text1"/>
          <w:sz w:val="26"/>
          <w:szCs w:val="26"/>
        </w:rPr>
        <w:t>There are several parts that can be improved in this experiment</w:t>
      </w:r>
      <w:r w:rsidR="00782DD0">
        <w:rPr>
          <w:rFonts w:eastAsia="Gungsuh"/>
          <w:color w:val="0000FF"/>
          <w:sz w:val="26"/>
          <w:szCs w:val="26"/>
        </w:rPr>
        <w:t xml:space="preserve">. </w:t>
      </w:r>
      <w:r w:rsidRPr="00E95C85">
        <w:rPr>
          <w:rFonts w:eastAsia="Gungsuh"/>
          <w:color w:val="000000" w:themeColor="text1"/>
          <w:sz w:val="26"/>
          <w:szCs w:val="26"/>
        </w:rPr>
        <w:t xml:space="preserve">After RT-PCR, the protein expression in infected cells </w:t>
      </w:r>
      <w:r w:rsidR="00BE6024">
        <w:rPr>
          <w:rFonts w:eastAsia="Gungsuh"/>
          <w:color w:val="000000" w:themeColor="text1"/>
          <w:sz w:val="26"/>
          <w:szCs w:val="26"/>
        </w:rPr>
        <w:t>should</w:t>
      </w:r>
      <w:r w:rsidRPr="00E95C85">
        <w:rPr>
          <w:rFonts w:eastAsia="Gungsuh"/>
          <w:color w:val="000000" w:themeColor="text1"/>
          <w:sz w:val="26"/>
          <w:szCs w:val="26"/>
        </w:rPr>
        <w:t xml:space="preserve"> </w:t>
      </w:r>
      <w:r w:rsidR="00BE6024">
        <w:rPr>
          <w:rFonts w:eastAsia="Gungsuh"/>
          <w:color w:val="000000" w:themeColor="text1"/>
          <w:sz w:val="26"/>
          <w:szCs w:val="26"/>
        </w:rPr>
        <w:t xml:space="preserve">be further confirmed by Western blotting. </w:t>
      </w:r>
      <w:r w:rsidRPr="00E95C85">
        <w:rPr>
          <w:rFonts w:eastAsia="Gungsuh"/>
          <w:color w:val="000000" w:themeColor="text1"/>
          <w:sz w:val="26"/>
          <w:szCs w:val="26"/>
        </w:rPr>
        <w:t>Western blotting is a useful technique that combines high</w:t>
      </w:r>
      <w:r w:rsidR="00E41DFC">
        <w:rPr>
          <w:rFonts w:eastAsia="Gungsuh"/>
          <w:color w:val="000000" w:themeColor="text1"/>
          <w:sz w:val="26"/>
          <w:szCs w:val="26"/>
        </w:rPr>
        <w:t xml:space="preserve"> efficiency</w:t>
      </w:r>
      <w:r w:rsidRPr="00E95C85">
        <w:rPr>
          <w:rFonts w:eastAsia="Gungsuh"/>
          <w:color w:val="000000" w:themeColor="text1"/>
          <w:sz w:val="26"/>
          <w:szCs w:val="26"/>
        </w:rPr>
        <w:t xml:space="preserve"> gel electrophoresis and immunochemical analysis. Western blotting has the advantages of </w:t>
      </w:r>
      <w:r w:rsidR="00CD6D17" w:rsidRPr="00E95C85">
        <w:rPr>
          <w:rFonts w:eastAsia="Gungsuh"/>
          <w:color w:val="000000" w:themeColor="text1"/>
          <w:sz w:val="26"/>
          <w:szCs w:val="26"/>
        </w:rPr>
        <w:t>high sensitivity</w:t>
      </w:r>
      <w:r w:rsidR="00CD6D17">
        <w:rPr>
          <w:rFonts w:eastAsia="Gungsuh"/>
          <w:color w:val="000000" w:themeColor="text1"/>
          <w:sz w:val="26"/>
          <w:szCs w:val="26"/>
        </w:rPr>
        <w:t>, large analysis capacity, and high efficiency</w:t>
      </w:r>
      <w:r w:rsidRPr="00E95C85">
        <w:rPr>
          <w:rFonts w:eastAsia="Gungsuh"/>
          <w:color w:val="000000" w:themeColor="text1"/>
          <w:sz w:val="26"/>
          <w:szCs w:val="26"/>
        </w:rPr>
        <w:t xml:space="preserve">. </w:t>
      </w:r>
      <w:r w:rsidR="00CD6D17">
        <w:rPr>
          <w:rFonts w:eastAsia="Gungsuh"/>
          <w:color w:val="000000" w:themeColor="text1"/>
          <w:sz w:val="26"/>
          <w:szCs w:val="26"/>
        </w:rPr>
        <w:t>In nowadays, western blot is</w:t>
      </w:r>
      <w:r w:rsidRPr="00E95C85">
        <w:rPr>
          <w:rFonts w:eastAsia="Gungsuh"/>
          <w:color w:val="000000" w:themeColor="text1"/>
          <w:sz w:val="26"/>
          <w:szCs w:val="26"/>
        </w:rPr>
        <w:t xml:space="preserve"> one of the most commonly used methods for detecting protein expression and distribution</w:t>
      </w:r>
      <w:r>
        <w:rPr>
          <w:rFonts w:eastAsia="Gungsuh"/>
          <w:color w:val="000000" w:themeColor="text1"/>
          <w:sz w:val="26"/>
          <w:szCs w:val="26"/>
        </w:rPr>
        <w:t xml:space="preserve"> [17</w:t>
      </w:r>
      <w:r w:rsidRPr="00E95C85">
        <w:rPr>
          <w:rFonts w:eastAsia="Gungsuh"/>
          <w:color w:val="000000" w:themeColor="text1"/>
          <w:sz w:val="26"/>
          <w:szCs w:val="26"/>
        </w:rPr>
        <w:t>].</w:t>
      </w:r>
      <w:r w:rsidRPr="00E95C85">
        <w:rPr>
          <w:rFonts w:eastAsia="Gungsuh" w:hint="eastAsia"/>
          <w:color w:val="000000" w:themeColor="text1"/>
          <w:sz w:val="26"/>
          <w:szCs w:val="26"/>
        </w:rPr>
        <w:t xml:space="preserve"> </w:t>
      </w:r>
    </w:p>
    <w:p w14:paraId="6056A2DA" w14:textId="77777777" w:rsidR="00704EFE" w:rsidRPr="00E95C85" w:rsidRDefault="00704EFE" w:rsidP="00704EFE">
      <w:pPr>
        <w:rPr>
          <w:rFonts w:eastAsia="Times New Roman"/>
          <w:color w:val="000000" w:themeColor="text1"/>
          <w:sz w:val="26"/>
          <w:szCs w:val="26"/>
        </w:rPr>
      </w:pPr>
    </w:p>
    <w:p w14:paraId="76B26793" w14:textId="68B5BA00" w:rsidR="00704EFE" w:rsidRDefault="00704EFE" w:rsidP="00704EFE">
      <w:pPr>
        <w:rPr>
          <w:rFonts w:eastAsia="Times New Roman"/>
          <w:color w:val="000000" w:themeColor="text1"/>
          <w:sz w:val="26"/>
          <w:szCs w:val="26"/>
        </w:rPr>
      </w:pPr>
      <w:r w:rsidRPr="00DF73B7">
        <w:rPr>
          <w:rFonts w:eastAsia="Times New Roman"/>
          <w:color w:val="000000" w:themeColor="text1"/>
          <w:sz w:val="26"/>
          <w:szCs w:val="26"/>
        </w:rPr>
        <w:t xml:space="preserve">For future experiments, the most important thing that can be done is to use </w:t>
      </w:r>
      <w:r w:rsidR="00782DD0">
        <w:rPr>
          <w:rFonts w:eastAsia="Times New Roman"/>
          <w:color w:val="000000" w:themeColor="text1"/>
          <w:sz w:val="26"/>
          <w:szCs w:val="26"/>
        </w:rPr>
        <w:t>Adenovirus type 5(</w:t>
      </w:r>
      <w:r>
        <w:rPr>
          <w:rFonts w:eastAsia="Times New Roman"/>
          <w:color w:val="000000" w:themeColor="text1"/>
          <w:sz w:val="26"/>
          <w:szCs w:val="26"/>
        </w:rPr>
        <w:t>AD5</w:t>
      </w:r>
      <w:r w:rsidR="00782DD0">
        <w:rPr>
          <w:rFonts w:eastAsia="Times New Roman"/>
          <w:color w:val="000000" w:themeColor="text1"/>
          <w:sz w:val="26"/>
          <w:szCs w:val="26"/>
        </w:rPr>
        <w:t>)</w:t>
      </w:r>
      <w:r w:rsidR="00BE6024">
        <w:rPr>
          <w:rFonts w:eastAsia="Times New Roman"/>
          <w:color w:val="000000" w:themeColor="text1"/>
          <w:sz w:val="26"/>
          <w:szCs w:val="26"/>
        </w:rPr>
        <w:t xml:space="preserve"> </w:t>
      </w:r>
      <w:r w:rsidRPr="00DF73B7">
        <w:rPr>
          <w:rFonts w:eastAsia="Times New Roman"/>
          <w:color w:val="000000" w:themeColor="text1"/>
          <w:sz w:val="26"/>
          <w:szCs w:val="26"/>
        </w:rPr>
        <w:t xml:space="preserve">to package the reconstructed plasmid. Adenovirus is currently one of the most </w:t>
      </w:r>
      <w:r w:rsidR="00725630">
        <w:rPr>
          <w:rFonts w:eastAsia="Times New Roman"/>
          <w:color w:val="000000" w:themeColor="text1"/>
          <w:sz w:val="26"/>
          <w:szCs w:val="26"/>
        </w:rPr>
        <w:t xml:space="preserve">stable, reliable </w:t>
      </w:r>
      <w:r w:rsidRPr="00DF73B7">
        <w:rPr>
          <w:rFonts w:eastAsia="Times New Roman"/>
          <w:color w:val="000000" w:themeColor="text1"/>
          <w:sz w:val="26"/>
          <w:szCs w:val="26"/>
        </w:rPr>
        <w:t>and</w:t>
      </w:r>
      <w:r w:rsidR="00725630">
        <w:rPr>
          <w:rFonts w:eastAsia="Times New Roman"/>
          <w:color w:val="000000" w:themeColor="text1"/>
          <w:sz w:val="26"/>
          <w:szCs w:val="26"/>
        </w:rPr>
        <w:t xml:space="preserve"> efficient</w:t>
      </w:r>
      <w:r w:rsidRPr="00DF73B7">
        <w:rPr>
          <w:rFonts w:eastAsia="Times New Roman"/>
          <w:color w:val="000000" w:themeColor="text1"/>
          <w:sz w:val="26"/>
          <w:szCs w:val="26"/>
        </w:rPr>
        <w:t xml:space="preserve"> recombinant virus. It has the following advantages: 1. Wide host range. Adenovirus can infect a range of mammalian cells</w:t>
      </w:r>
      <w:r w:rsidRPr="00DF73B7">
        <w:rPr>
          <w:color w:val="000000" w:themeColor="text1"/>
        </w:rPr>
        <w:t xml:space="preserve"> </w:t>
      </w:r>
      <w:r w:rsidRPr="00DF73B7">
        <w:rPr>
          <w:rFonts w:eastAsia="Times New Roman"/>
          <w:color w:val="000000" w:themeColor="text1"/>
          <w:sz w:val="26"/>
          <w:szCs w:val="26"/>
        </w:rPr>
        <w:t xml:space="preserve">and it is highly compatible with 293 cells including 293T cells. 2. Because </w:t>
      </w:r>
      <w:r w:rsidR="00560E1B">
        <w:rPr>
          <w:rFonts w:eastAsia="Times New Roman"/>
          <w:color w:val="000000" w:themeColor="text1"/>
          <w:sz w:val="26"/>
          <w:szCs w:val="26"/>
        </w:rPr>
        <w:t xml:space="preserve">the infection of adenovirus </w:t>
      </w:r>
      <w:r w:rsidRPr="00DF73B7">
        <w:rPr>
          <w:rFonts w:eastAsia="Times New Roman"/>
          <w:color w:val="000000" w:themeColor="text1"/>
          <w:sz w:val="26"/>
          <w:szCs w:val="26"/>
        </w:rPr>
        <w:t xml:space="preserve">does not depend on the cell cycle, it can infect both proliferating cells and non-proliferating cells. 3. Adenovirus has the characteristics of epithelial cells, because most tumor cells are epithelial cells, which makes adenovirus very suitable for the field of gene therapy. 4. It is strongly immunogenic </w:t>
      </w:r>
      <w:r>
        <w:rPr>
          <w:rFonts w:eastAsia="Times New Roman" w:hint="eastAsia"/>
          <w:color w:val="000000" w:themeColor="text1"/>
          <w:sz w:val="26"/>
          <w:szCs w:val="26"/>
        </w:rPr>
        <w:t>[18</w:t>
      </w:r>
      <w:r>
        <w:rPr>
          <w:rFonts w:eastAsia="Times New Roman"/>
          <w:color w:val="000000" w:themeColor="text1"/>
          <w:sz w:val="26"/>
          <w:szCs w:val="26"/>
        </w:rPr>
        <w:t>,19</w:t>
      </w:r>
      <w:r w:rsidRPr="00DF73B7">
        <w:rPr>
          <w:rFonts w:eastAsia="Times New Roman" w:hint="eastAsia"/>
          <w:color w:val="000000" w:themeColor="text1"/>
          <w:sz w:val="26"/>
          <w:szCs w:val="26"/>
        </w:rPr>
        <w:t>]</w:t>
      </w:r>
      <w:r w:rsidRPr="00DF73B7">
        <w:rPr>
          <w:rFonts w:eastAsia="Times New Roman"/>
          <w:color w:val="000000" w:themeColor="text1"/>
          <w:sz w:val="26"/>
          <w:szCs w:val="26"/>
        </w:rPr>
        <w:t xml:space="preserve">. After packaging the </w:t>
      </w:r>
      <w:r w:rsidR="0041306A">
        <w:rPr>
          <w:rFonts w:eastAsia="Times New Roman"/>
          <w:color w:val="000000" w:themeColor="text1"/>
          <w:sz w:val="26"/>
          <w:szCs w:val="26"/>
        </w:rPr>
        <w:t>recombinant</w:t>
      </w:r>
      <w:r w:rsidR="0041306A">
        <w:rPr>
          <w:rFonts w:eastAsia="Times New Roman" w:hint="eastAsia"/>
          <w:color w:val="000000" w:themeColor="text1"/>
          <w:sz w:val="26"/>
          <w:szCs w:val="26"/>
        </w:rPr>
        <w:t xml:space="preserve"> endostatin</w:t>
      </w:r>
      <w:r w:rsidRPr="00DF73B7">
        <w:rPr>
          <w:rFonts w:eastAsia="Times New Roman"/>
          <w:color w:val="000000" w:themeColor="text1"/>
          <w:sz w:val="26"/>
          <w:szCs w:val="26"/>
        </w:rPr>
        <w:t xml:space="preserve"> with adenovirus, it can be used to infect certain cells from the human body, such as vascular endothelial cells, which is important for further studies on human. </w:t>
      </w:r>
    </w:p>
    <w:p w14:paraId="6A841D2A" w14:textId="77777777" w:rsidR="0041306A" w:rsidRDefault="0041306A" w:rsidP="00704EFE">
      <w:pPr>
        <w:rPr>
          <w:rFonts w:eastAsia="Times New Roman"/>
          <w:color w:val="000000" w:themeColor="text1"/>
          <w:sz w:val="26"/>
          <w:szCs w:val="26"/>
        </w:rPr>
      </w:pPr>
    </w:p>
    <w:p w14:paraId="695FC1BA" w14:textId="5DF12DD8" w:rsidR="0041306A" w:rsidRPr="00634E79" w:rsidRDefault="007B5A66" w:rsidP="00704EFE">
      <w:pPr>
        <w:rPr>
          <w:rFonts w:eastAsia="Times New Roman"/>
          <w:color w:val="000000" w:themeColor="text1"/>
          <w:sz w:val="26"/>
          <w:szCs w:val="26"/>
        </w:rPr>
      </w:pPr>
      <w:r w:rsidRPr="00634E79">
        <w:rPr>
          <w:rFonts w:eastAsia="Times New Roman"/>
          <w:color w:val="000000" w:themeColor="text1"/>
          <w:sz w:val="26"/>
          <w:szCs w:val="26"/>
        </w:rPr>
        <w:t>Us</w:t>
      </w:r>
      <w:r w:rsidR="00EE5B1C">
        <w:rPr>
          <w:rFonts w:eastAsia="Times New Roman"/>
          <w:color w:val="000000" w:themeColor="text1"/>
          <w:sz w:val="26"/>
          <w:szCs w:val="26"/>
        </w:rPr>
        <w:t>ing</w:t>
      </w:r>
      <w:r w:rsidRPr="00634E79">
        <w:rPr>
          <w:rFonts w:eastAsia="Times New Roman"/>
          <w:color w:val="000000" w:themeColor="text1"/>
          <w:sz w:val="26"/>
          <w:szCs w:val="26"/>
        </w:rPr>
        <w:t xml:space="preserve"> </w:t>
      </w:r>
      <w:r w:rsidR="00EE5B1C">
        <w:rPr>
          <w:rFonts w:eastAsia="Times New Roman"/>
          <w:color w:val="000000" w:themeColor="text1"/>
          <w:sz w:val="26"/>
          <w:szCs w:val="26"/>
        </w:rPr>
        <w:t xml:space="preserve">AD5 adenovirus for package </w:t>
      </w:r>
      <w:r w:rsidRPr="00634E79">
        <w:rPr>
          <w:rFonts w:eastAsia="Times New Roman"/>
          <w:color w:val="000000" w:themeColor="text1"/>
          <w:sz w:val="26"/>
          <w:szCs w:val="26"/>
        </w:rPr>
        <w:t>will also highly combines with the recombinant endostatin because pDC316</w:t>
      </w:r>
      <w:r w:rsidR="00EE5B1C">
        <w:rPr>
          <w:rFonts w:eastAsia="Times New Roman"/>
          <w:color w:val="000000" w:themeColor="text1"/>
          <w:sz w:val="26"/>
          <w:szCs w:val="26"/>
        </w:rPr>
        <w:t xml:space="preserve"> plasmid</w:t>
      </w:r>
      <w:r w:rsidRPr="00634E79">
        <w:rPr>
          <w:rFonts w:eastAsia="Times New Roman"/>
          <w:color w:val="000000" w:themeColor="text1"/>
          <w:sz w:val="26"/>
          <w:szCs w:val="26"/>
        </w:rPr>
        <w:t xml:space="preserve"> is </w:t>
      </w:r>
      <w:r w:rsidRPr="00634E79">
        <w:rPr>
          <w:rFonts w:eastAsia="SimSun"/>
          <w:color w:val="000000" w:themeColor="text1"/>
          <w:sz w:val="26"/>
          <w:szCs w:val="26"/>
        </w:rPr>
        <w:t xml:space="preserve">derived from the AD5 genome. </w:t>
      </w:r>
      <w:r w:rsidR="001545A9" w:rsidRPr="00634E79">
        <w:rPr>
          <w:rFonts w:eastAsia="SimSun"/>
          <w:color w:val="000000" w:themeColor="text1"/>
          <w:sz w:val="26"/>
          <w:szCs w:val="26"/>
        </w:rPr>
        <w:t>Combining the advantages of pDC316 plasmid and AD5 for packaging, the result is likely to be helpful in the use of endostatin in humans</w:t>
      </w:r>
      <w:r w:rsidR="008D68A7" w:rsidRPr="00634E79">
        <w:rPr>
          <w:rFonts w:eastAsia="SimSun"/>
          <w:color w:val="000000" w:themeColor="text1"/>
          <w:sz w:val="26"/>
          <w:szCs w:val="26"/>
        </w:rPr>
        <w:t xml:space="preserve">. </w:t>
      </w:r>
    </w:p>
    <w:p w14:paraId="3A4ED5E4" w14:textId="77777777" w:rsidR="00704EFE" w:rsidRPr="002468E7" w:rsidRDefault="00704EFE" w:rsidP="00704EFE">
      <w:pPr>
        <w:rPr>
          <w:rFonts w:eastAsia="Times New Roman"/>
          <w:color w:val="FF0000"/>
          <w:sz w:val="26"/>
          <w:szCs w:val="26"/>
        </w:rPr>
      </w:pPr>
    </w:p>
    <w:p w14:paraId="7D706C1C" w14:textId="77777777" w:rsidR="00704EFE" w:rsidRPr="00C82EEF" w:rsidRDefault="00704EFE" w:rsidP="00C0369E">
      <w:pPr>
        <w:outlineLvl w:val="0"/>
        <w:rPr>
          <w:rFonts w:eastAsia="Times New Roman"/>
          <w:b/>
          <w:bCs/>
          <w:color w:val="000000" w:themeColor="text1"/>
          <w:sz w:val="26"/>
          <w:szCs w:val="26"/>
        </w:rPr>
      </w:pPr>
      <w:r w:rsidRPr="00C82EEF">
        <w:rPr>
          <w:rFonts w:eastAsia="Times New Roman"/>
          <w:b/>
          <w:bCs/>
          <w:color w:val="000000" w:themeColor="text1"/>
          <w:sz w:val="26"/>
          <w:szCs w:val="26"/>
        </w:rPr>
        <w:t>Conclusion</w:t>
      </w:r>
    </w:p>
    <w:p w14:paraId="761D7555" w14:textId="05C21163" w:rsidR="00634E79" w:rsidRPr="00634E79" w:rsidRDefault="00634E79" w:rsidP="00634E79">
      <w:pPr>
        <w:rPr>
          <w:rFonts w:eastAsia="Times New Roman"/>
          <w:color w:val="000000" w:themeColor="text1"/>
        </w:rPr>
      </w:pPr>
      <w:r w:rsidRPr="00634E79">
        <w:rPr>
          <w:rFonts w:eastAsia="Times New Roman"/>
          <w:color w:val="000000" w:themeColor="text1"/>
          <w:sz w:val="26"/>
          <w:szCs w:val="26"/>
        </w:rPr>
        <w:t>In mice,</w:t>
      </w:r>
      <w:r w:rsidRPr="00634E79">
        <w:rPr>
          <w:rStyle w:val="apple-converted-space"/>
          <w:rFonts w:eastAsia="Times New Roman"/>
          <w:color w:val="000000" w:themeColor="text1"/>
          <w:sz w:val="26"/>
          <w:szCs w:val="26"/>
        </w:rPr>
        <w:t> </w:t>
      </w:r>
      <w:r w:rsidRPr="00634E79">
        <w:rPr>
          <w:rStyle w:val="topic-highlight"/>
          <w:rFonts w:eastAsia="Times New Roman"/>
          <w:color w:val="000000" w:themeColor="text1"/>
          <w:sz w:val="26"/>
          <w:szCs w:val="26"/>
        </w:rPr>
        <w:t>recombinant endostatin</w:t>
      </w:r>
      <w:r w:rsidRPr="00634E79">
        <w:rPr>
          <w:rStyle w:val="apple-converted-space"/>
          <w:rFonts w:eastAsia="Times New Roman"/>
          <w:color w:val="000000" w:themeColor="text1"/>
          <w:sz w:val="26"/>
          <w:szCs w:val="26"/>
        </w:rPr>
        <w:t> </w:t>
      </w:r>
      <w:r w:rsidRPr="00634E79">
        <w:rPr>
          <w:rFonts w:eastAsia="Times New Roman"/>
          <w:color w:val="000000" w:themeColor="text1"/>
          <w:sz w:val="26"/>
          <w:szCs w:val="26"/>
        </w:rPr>
        <w:t xml:space="preserve">has shown </w:t>
      </w:r>
      <w:r w:rsidR="0007107C">
        <w:rPr>
          <w:rFonts w:eastAsia="Times New Roman"/>
          <w:color w:val="000000" w:themeColor="text1"/>
          <w:sz w:val="26"/>
          <w:szCs w:val="26"/>
        </w:rPr>
        <w:t xml:space="preserve">significant </w:t>
      </w:r>
      <w:r w:rsidRPr="00634E79">
        <w:rPr>
          <w:rFonts w:eastAsia="Times New Roman"/>
          <w:color w:val="000000" w:themeColor="text1"/>
          <w:sz w:val="26"/>
          <w:szCs w:val="26"/>
        </w:rPr>
        <w:t xml:space="preserve">inhibitory activity against a wide range of tumors. The human form of endostatin has </w:t>
      </w:r>
      <w:r w:rsidR="0007107C">
        <w:rPr>
          <w:rFonts w:eastAsia="Times New Roman"/>
          <w:color w:val="000000" w:themeColor="text1"/>
          <w:sz w:val="26"/>
          <w:szCs w:val="26"/>
        </w:rPr>
        <w:t xml:space="preserve">also </w:t>
      </w:r>
      <w:r w:rsidRPr="00634E79">
        <w:rPr>
          <w:rFonts w:eastAsia="Times New Roman"/>
          <w:color w:val="000000" w:themeColor="text1"/>
          <w:sz w:val="26"/>
          <w:szCs w:val="26"/>
        </w:rPr>
        <w:t xml:space="preserve">been produced in a recombinant form </w:t>
      </w:r>
      <w:r w:rsidR="0007107C">
        <w:rPr>
          <w:rFonts w:eastAsia="Times New Roman"/>
          <w:color w:val="000000" w:themeColor="text1"/>
          <w:sz w:val="26"/>
          <w:szCs w:val="26"/>
        </w:rPr>
        <w:t xml:space="preserve">and </w:t>
      </w:r>
      <w:r w:rsidRPr="00634E79">
        <w:rPr>
          <w:rFonts w:eastAsia="Times New Roman"/>
          <w:color w:val="000000" w:themeColor="text1"/>
          <w:sz w:val="26"/>
          <w:szCs w:val="26"/>
        </w:rPr>
        <w:t xml:space="preserve">exhibits antiangiogenic activity [20], </w:t>
      </w:r>
      <w:r w:rsidRPr="00634E79">
        <w:rPr>
          <w:rFonts w:eastAsia="Times New Roman" w:hint="eastAsia"/>
          <w:color w:val="000000" w:themeColor="text1"/>
          <w:sz w:val="26"/>
          <w:szCs w:val="26"/>
        </w:rPr>
        <w:t>whic</w:t>
      </w:r>
      <w:r w:rsidRPr="00634E79">
        <w:rPr>
          <w:rFonts w:eastAsia="Times New Roman"/>
          <w:color w:val="000000" w:themeColor="text1"/>
          <w:sz w:val="26"/>
          <w:szCs w:val="26"/>
        </w:rPr>
        <w:t>h proves endostatin’s potential value in future clinical application</w:t>
      </w:r>
      <w:r w:rsidRPr="00634E79">
        <w:rPr>
          <w:rFonts w:eastAsia="Times New Roman"/>
          <w:color w:val="000000" w:themeColor="text1"/>
        </w:rPr>
        <w:t xml:space="preserve">. </w:t>
      </w:r>
      <w:r w:rsidRPr="00634E79">
        <w:rPr>
          <w:rFonts w:eastAsia="Times New Roman"/>
          <w:color w:val="000000" w:themeColor="text1"/>
          <w:sz w:val="26"/>
          <w:szCs w:val="26"/>
        </w:rPr>
        <w:t>Nowadays, several drugs related to recombinant endostatin are in the pipeline at different stages of clinical trials. It can be expected that more antiangiogenic drugs</w:t>
      </w:r>
      <w:r w:rsidR="00CA3A7C">
        <w:rPr>
          <w:rFonts w:eastAsia="Times New Roman"/>
          <w:color w:val="000000" w:themeColor="text1"/>
          <w:sz w:val="26"/>
          <w:szCs w:val="26"/>
        </w:rPr>
        <w:t xml:space="preserve"> related to recombinant endostatin</w:t>
      </w:r>
      <w:r w:rsidRPr="00634E79">
        <w:rPr>
          <w:rFonts w:eastAsia="Times New Roman"/>
          <w:color w:val="000000" w:themeColor="text1"/>
          <w:sz w:val="26"/>
          <w:szCs w:val="26"/>
        </w:rPr>
        <w:t xml:space="preserve"> will become available for patients in the near future [21].</w:t>
      </w:r>
    </w:p>
    <w:p w14:paraId="40A3884A" w14:textId="77777777" w:rsidR="00E14A3F" w:rsidRDefault="00E14A3F" w:rsidP="00704EFE">
      <w:pPr>
        <w:rPr>
          <w:rFonts w:eastAsia="Times New Roman"/>
          <w:color w:val="000000" w:themeColor="text1"/>
          <w:sz w:val="26"/>
          <w:szCs w:val="26"/>
        </w:rPr>
      </w:pPr>
    </w:p>
    <w:p w14:paraId="6D52B86A" w14:textId="1979B4CB" w:rsidR="00782DD0" w:rsidRPr="00782DD0" w:rsidRDefault="00E14A3F" w:rsidP="00704EFE">
      <w:pPr>
        <w:rPr>
          <w:rFonts w:eastAsia="Times New Roman"/>
          <w:color w:val="000000" w:themeColor="text1"/>
          <w:sz w:val="26"/>
          <w:szCs w:val="26"/>
        </w:rPr>
      </w:pPr>
      <w:r>
        <w:rPr>
          <w:rFonts w:eastAsia="Times New Roman"/>
          <w:color w:val="000000" w:themeColor="text1"/>
          <w:sz w:val="26"/>
          <w:szCs w:val="26"/>
        </w:rPr>
        <w:t>In final conclusion, t</w:t>
      </w:r>
      <w:r w:rsidR="00704EFE" w:rsidRPr="00E95C85">
        <w:rPr>
          <w:rFonts w:eastAsia="Times New Roman"/>
          <w:color w:val="000000" w:themeColor="text1"/>
          <w:sz w:val="26"/>
          <w:szCs w:val="26"/>
        </w:rPr>
        <w:t>his study successfully recon</w:t>
      </w:r>
      <w:r w:rsidR="00BE6024">
        <w:rPr>
          <w:rFonts w:eastAsia="Times New Roman"/>
          <w:color w:val="000000" w:themeColor="text1"/>
          <w:sz w:val="26"/>
          <w:szCs w:val="26"/>
        </w:rPr>
        <w:t>structed endostatin into pDC</w:t>
      </w:r>
      <w:r w:rsidR="00704EFE" w:rsidRPr="00E95C85">
        <w:rPr>
          <w:rFonts w:eastAsia="Times New Roman"/>
          <w:color w:val="000000" w:themeColor="text1"/>
          <w:sz w:val="26"/>
          <w:szCs w:val="26"/>
        </w:rPr>
        <w:t>316 plasmid vector and transfected the identified plasmid into 293T cells, which correctly expresses endostatin</w:t>
      </w:r>
      <w:r w:rsidR="00BE6024">
        <w:rPr>
          <w:rFonts w:eastAsia="Times New Roman"/>
          <w:color w:val="000000" w:themeColor="text1"/>
          <w:sz w:val="26"/>
          <w:szCs w:val="26"/>
        </w:rPr>
        <w:t xml:space="preserve"> </w:t>
      </w:r>
      <w:r w:rsidR="00BE6024" w:rsidRPr="002710A0">
        <w:rPr>
          <w:rFonts w:eastAsia="Times New Roman"/>
          <w:color w:val="000000" w:themeColor="text1"/>
          <w:sz w:val="26"/>
          <w:szCs w:val="26"/>
        </w:rPr>
        <w:t>mRNA</w:t>
      </w:r>
      <w:r w:rsidR="00704EFE" w:rsidRPr="00E95C85">
        <w:rPr>
          <w:rFonts w:eastAsia="Times New Roman"/>
          <w:color w:val="000000" w:themeColor="text1"/>
          <w:sz w:val="26"/>
          <w:szCs w:val="26"/>
        </w:rPr>
        <w:t xml:space="preserve">. The final product would have </w:t>
      </w:r>
      <w:r w:rsidR="00704EFE" w:rsidRPr="00E95C85">
        <w:rPr>
          <w:rFonts w:eastAsia="Times New Roman"/>
          <w:color w:val="000000" w:themeColor="text1"/>
          <w:sz w:val="26"/>
          <w:szCs w:val="26"/>
          <w:highlight w:val="white"/>
        </w:rPr>
        <w:t xml:space="preserve">potential value in </w:t>
      </w:r>
      <w:r w:rsidR="00704EFE" w:rsidRPr="00E95C85">
        <w:rPr>
          <w:rFonts w:eastAsia="Times New Roman"/>
          <w:color w:val="000000" w:themeColor="text1"/>
          <w:sz w:val="26"/>
          <w:szCs w:val="26"/>
        </w:rPr>
        <w:t>clinical trials and angiogenesis gene therapy.</w:t>
      </w:r>
    </w:p>
    <w:p w14:paraId="33E8C503" w14:textId="77777777" w:rsidR="00845752" w:rsidRDefault="00845752" w:rsidP="00704EFE">
      <w:pPr>
        <w:rPr>
          <w:b/>
          <w:sz w:val="26"/>
          <w:szCs w:val="26"/>
        </w:rPr>
      </w:pPr>
    </w:p>
    <w:p w14:paraId="708F2CF9" w14:textId="77777777" w:rsidR="001B6C60" w:rsidRDefault="001B6C60" w:rsidP="00C0369E">
      <w:pPr>
        <w:outlineLvl w:val="0"/>
        <w:rPr>
          <w:b/>
          <w:sz w:val="26"/>
          <w:szCs w:val="26"/>
        </w:rPr>
      </w:pPr>
    </w:p>
    <w:p w14:paraId="3FBD4A1D" w14:textId="77777777" w:rsidR="001B6C60" w:rsidRDefault="001B6C60" w:rsidP="00C0369E">
      <w:pPr>
        <w:outlineLvl w:val="0"/>
        <w:rPr>
          <w:b/>
          <w:sz w:val="26"/>
          <w:szCs w:val="26"/>
        </w:rPr>
      </w:pPr>
    </w:p>
    <w:p w14:paraId="40113755" w14:textId="77777777" w:rsidR="00044E22" w:rsidRDefault="00044E22" w:rsidP="00044E22">
      <w:pPr>
        <w:outlineLvl w:val="0"/>
        <w:rPr>
          <w:b/>
          <w:sz w:val="26"/>
          <w:szCs w:val="26"/>
        </w:rPr>
      </w:pPr>
      <w:r>
        <w:rPr>
          <w:b/>
          <w:sz w:val="26"/>
          <w:szCs w:val="26"/>
        </w:rPr>
        <w:t>References</w:t>
      </w:r>
    </w:p>
    <w:p w14:paraId="6F8497A2" w14:textId="77777777" w:rsidR="00044E22" w:rsidRPr="00DB33D6" w:rsidRDefault="00044E22" w:rsidP="00044E22">
      <w:pPr>
        <w:pStyle w:val="ListParagraph"/>
        <w:numPr>
          <w:ilvl w:val="0"/>
          <w:numId w:val="1"/>
        </w:numPr>
        <w:spacing w:line="240" w:lineRule="auto"/>
        <w:rPr>
          <w:rFonts w:ascii="Times New Roman" w:eastAsia="Times New Roman" w:hAnsi="Times New Roman" w:cs="Times New Roman"/>
          <w:color w:val="000000" w:themeColor="text1"/>
          <w:sz w:val="26"/>
          <w:szCs w:val="26"/>
          <w:lang w:val="en-US"/>
        </w:rPr>
      </w:pPr>
      <w:r w:rsidRPr="00DB33D6">
        <w:rPr>
          <w:rFonts w:ascii="Times New Roman" w:eastAsia="Times New Roman" w:hAnsi="Times New Roman" w:cs="Times New Roman"/>
          <w:color w:val="000000" w:themeColor="text1"/>
          <w:sz w:val="26"/>
          <w:szCs w:val="26"/>
          <w:shd w:val="clear" w:color="auto" w:fill="FFFFFF"/>
          <w:lang w:val="en-US"/>
        </w:rPr>
        <w:t>Ribatti D. (2008). Judah Folkman, a pioneer in the study of angiogenesis. </w:t>
      </w:r>
      <w:r w:rsidRPr="00DB33D6">
        <w:rPr>
          <w:rFonts w:ascii="Times New Roman" w:eastAsia="Times New Roman" w:hAnsi="Times New Roman" w:cs="Times New Roman"/>
          <w:i/>
          <w:iCs/>
          <w:color w:val="000000" w:themeColor="text1"/>
          <w:sz w:val="26"/>
          <w:szCs w:val="26"/>
          <w:lang w:val="en-US"/>
        </w:rPr>
        <w:t>Angiogenesis</w:t>
      </w:r>
      <w:r w:rsidRPr="00DB33D6">
        <w:rPr>
          <w:rFonts w:ascii="Times New Roman" w:eastAsia="Times New Roman" w:hAnsi="Times New Roman" w:cs="Times New Roman"/>
          <w:color w:val="000000" w:themeColor="text1"/>
          <w:sz w:val="26"/>
          <w:szCs w:val="26"/>
          <w:shd w:val="clear" w:color="auto" w:fill="FFFFFF"/>
          <w:lang w:val="en-US"/>
        </w:rPr>
        <w:t>, </w:t>
      </w:r>
      <w:r w:rsidRPr="00DB33D6">
        <w:rPr>
          <w:rFonts w:ascii="Times New Roman" w:eastAsia="Times New Roman" w:hAnsi="Times New Roman" w:cs="Times New Roman"/>
          <w:i/>
          <w:iCs/>
          <w:color w:val="000000" w:themeColor="text1"/>
          <w:sz w:val="26"/>
          <w:szCs w:val="26"/>
          <w:lang w:val="en-US"/>
        </w:rPr>
        <w:t>11</w:t>
      </w:r>
      <w:r w:rsidRPr="00DB33D6">
        <w:rPr>
          <w:rFonts w:ascii="Times New Roman" w:eastAsia="Times New Roman" w:hAnsi="Times New Roman" w:cs="Times New Roman"/>
          <w:color w:val="000000" w:themeColor="text1"/>
          <w:sz w:val="26"/>
          <w:szCs w:val="26"/>
          <w:shd w:val="clear" w:color="auto" w:fill="FFFFFF"/>
          <w:lang w:val="en-US"/>
        </w:rPr>
        <w:t xml:space="preserve">(1), 3–10. </w:t>
      </w:r>
      <w:hyperlink r:id="rId11" w:history="1">
        <w:r w:rsidRPr="00DB33D6">
          <w:rPr>
            <w:rStyle w:val="Hyperlink"/>
            <w:rFonts w:ascii="Times New Roman" w:eastAsia="Times New Roman" w:hAnsi="Times New Roman" w:cs="Times New Roman"/>
            <w:color w:val="000000" w:themeColor="text1"/>
            <w:sz w:val="26"/>
            <w:szCs w:val="26"/>
            <w:shd w:val="clear" w:color="auto" w:fill="FFFFFF"/>
            <w:lang w:val="en-US"/>
          </w:rPr>
          <w:t>https://doi.org/10.1007/s10456-008-9092-6</w:t>
        </w:r>
      </w:hyperlink>
    </w:p>
    <w:p w14:paraId="4CBA274C" w14:textId="77777777" w:rsidR="00044E22" w:rsidRPr="00DB33D6" w:rsidRDefault="00044E22" w:rsidP="00044E22">
      <w:pPr>
        <w:pStyle w:val="ListParagraph"/>
        <w:numPr>
          <w:ilvl w:val="0"/>
          <w:numId w:val="1"/>
        </w:numPr>
        <w:rPr>
          <w:rFonts w:ascii="Times New Roman" w:eastAsia="Times New Roman" w:hAnsi="Times New Roman" w:cs="Times New Roman"/>
          <w:color w:val="000000" w:themeColor="text1"/>
          <w:sz w:val="26"/>
          <w:szCs w:val="26"/>
        </w:rPr>
      </w:pPr>
      <w:r w:rsidRPr="00DB33D6">
        <w:rPr>
          <w:rFonts w:ascii="Times New Roman" w:eastAsia="Times New Roman" w:hAnsi="Times New Roman" w:cs="Times New Roman"/>
          <w:color w:val="000000" w:themeColor="text1"/>
          <w:sz w:val="26"/>
          <w:szCs w:val="26"/>
          <w:shd w:val="clear" w:color="auto" w:fill="FFFFFF"/>
        </w:rPr>
        <w:t>Wikipedia contributors. (2020, July 4). Angiogenesis. In</w:t>
      </w:r>
      <w:r w:rsidRPr="00DB33D6">
        <w:rPr>
          <w:rStyle w:val="apple-converted-space"/>
          <w:rFonts w:ascii="Times New Roman" w:eastAsia="Times New Roman" w:hAnsi="Times New Roman" w:cs="Times New Roman"/>
          <w:color w:val="000000" w:themeColor="text1"/>
          <w:sz w:val="26"/>
          <w:szCs w:val="26"/>
          <w:shd w:val="clear" w:color="auto" w:fill="FFFFFF"/>
        </w:rPr>
        <w:t> </w:t>
      </w:r>
      <w:r w:rsidRPr="00DB33D6">
        <w:rPr>
          <w:rFonts w:ascii="Times New Roman" w:eastAsia="Times New Roman" w:hAnsi="Times New Roman" w:cs="Times New Roman"/>
          <w:i/>
          <w:iCs/>
          <w:color w:val="000000" w:themeColor="text1"/>
          <w:sz w:val="26"/>
          <w:szCs w:val="26"/>
        </w:rPr>
        <w:t>Wikipedia, The Free Encyclopedia</w:t>
      </w:r>
      <w:r w:rsidRPr="00DB33D6">
        <w:rPr>
          <w:rFonts w:ascii="Times New Roman" w:eastAsia="Times New Roman" w:hAnsi="Times New Roman" w:cs="Times New Roman"/>
          <w:color w:val="000000" w:themeColor="text1"/>
          <w:sz w:val="26"/>
          <w:szCs w:val="26"/>
          <w:shd w:val="clear" w:color="auto" w:fill="FFFFFF"/>
        </w:rPr>
        <w:t>. Retrieved 14:01, September 4, 2020, from</w:t>
      </w:r>
      <w:r w:rsidRPr="00DB33D6">
        <w:rPr>
          <w:rStyle w:val="apple-converted-space"/>
          <w:rFonts w:ascii="Times New Roman" w:eastAsia="Times New Roman" w:hAnsi="Times New Roman" w:cs="Times New Roman"/>
          <w:color w:val="000000" w:themeColor="text1"/>
          <w:sz w:val="26"/>
          <w:szCs w:val="26"/>
          <w:shd w:val="clear" w:color="auto" w:fill="FFFFFF"/>
        </w:rPr>
        <w:t> </w:t>
      </w:r>
      <w:hyperlink r:id="rId12" w:history="1">
        <w:r w:rsidRPr="00DB33D6">
          <w:rPr>
            <w:rStyle w:val="Hyperlink"/>
            <w:rFonts w:ascii="Times New Roman" w:eastAsia="Times New Roman" w:hAnsi="Times New Roman" w:cs="Times New Roman"/>
            <w:color w:val="000000" w:themeColor="text1"/>
            <w:sz w:val="26"/>
            <w:szCs w:val="26"/>
          </w:rPr>
          <w:t>https://en.wikipedia.org/w/index.php?title=Angiogenesis&amp;oldid=965958178</w:t>
        </w:r>
      </w:hyperlink>
    </w:p>
    <w:p w14:paraId="1C827BC8" w14:textId="77777777" w:rsidR="00044E22" w:rsidRPr="00DB33D6" w:rsidRDefault="00044E22" w:rsidP="00044E22">
      <w:pPr>
        <w:pStyle w:val="ListParagraph"/>
        <w:numPr>
          <w:ilvl w:val="0"/>
          <w:numId w:val="1"/>
        </w:numPr>
        <w:rPr>
          <w:rFonts w:ascii="Times New Roman" w:eastAsia="Times New Roman" w:hAnsi="Times New Roman" w:cs="Times New Roman"/>
          <w:color w:val="000000" w:themeColor="text1"/>
          <w:sz w:val="26"/>
          <w:szCs w:val="26"/>
          <w:lang w:val="en-US"/>
        </w:rPr>
      </w:pPr>
      <w:r w:rsidRPr="00DB33D6">
        <w:rPr>
          <w:rFonts w:ascii="Times New Roman" w:eastAsia="Times New Roman" w:hAnsi="Times New Roman" w:cs="Times New Roman"/>
          <w:color w:val="000000" w:themeColor="text1"/>
          <w:sz w:val="26"/>
          <w:szCs w:val="26"/>
          <w:shd w:val="clear" w:color="auto" w:fill="FFFFFF"/>
        </w:rPr>
        <w:t>Walia, A., Yang, J. F., Huang, Y. H., Rosenblatt, M. I., Chang, J. H., &amp; Azar, D. T. (2015). Endostatin's emerging roles in angiogenesis, lymphangiogenesis, disease, and clinical applications.</w:t>
      </w:r>
      <w:r w:rsidRPr="00DB33D6">
        <w:rPr>
          <w:rStyle w:val="apple-converted-space"/>
          <w:rFonts w:ascii="Times New Roman" w:eastAsia="Times New Roman" w:hAnsi="Times New Roman" w:cs="Times New Roman"/>
          <w:color w:val="000000" w:themeColor="text1"/>
          <w:sz w:val="26"/>
          <w:szCs w:val="26"/>
          <w:shd w:val="clear" w:color="auto" w:fill="FFFFFF"/>
        </w:rPr>
        <w:t> </w:t>
      </w:r>
      <w:r w:rsidRPr="00DB33D6">
        <w:rPr>
          <w:rFonts w:ascii="Times New Roman" w:eastAsia="Times New Roman" w:hAnsi="Times New Roman" w:cs="Times New Roman"/>
          <w:i/>
          <w:iCs/>
          <w:color w:val="000000" w:themeColor="text1"/>
          <w:sz w:val="26"/>
          <w:szCs w:val="26"/>
        </w:rPr>
        <w:t>Biochimica et biophysica acta</w:t>
      </w:r>
      <w:r w:rsidRPr="00DB33D6">
        <w:rPr>
          <w:rFonts w:ascii="Times New Roman" w:eastAsia="Times New Roman" w:hAnsi="Times New Roman" w:cs="Times New Roman"/>
          <w:color w:val="000000" w:themeColor="text1"/>
          <w:sz w:val="26"/>
          <w:szCs w:val="26"/>
          <w:shd w:val="clear" w:color="auto" w:fill="FFFFFF"/>
        </w:rPr>
        <w:t>,</w:t>
      </w:r>
      <w:r w:rsidRPr="00DB33D6">
        <w:rPr>
          <w:rStyle w:val="apple-converted-space"/>
          <w:rFonts w:ascii="Times New Roman" w:eastAsia="Times New Roman" w:hAnsi="Times New Roman" w:cs="Times New Roman"/>
          <w:color w:val="000000" w:themeColor="text1"/>
          <w:sz w:val="26"/>
          <w:szCs w:val="26"/>
          <w:shd w:val="clear" w:color="auto" w:fill="FFFFFF"/>
        </w:rPr>
        <w:t> </w:t>
      </w:r>
      <w:r w:rsidRPr="00DB33D6">
        <w:rPr>
          <w:rFonts w:ascii="Times New Roman" w:eastAsia="Times New Roman" w:hAnsi="Times New Roman" w:cs="Times New Roman"/>
          <w:i/>
          <w:iCs/>
          <w:color w:val="000000" w:themeColor="text1"/>
          <w:sz w:val="26"/>
          <w:szCs w:val="26"/>
        </w:rPr>
        <w:t>1850</w:t>
      </w:r>
      <w:r w:rsidRPr="00DB33D6">
        <w:rPr>
          <w:rFonts w:ascii="Times New Roman" w:eastAsia="Times New Roman" w:hAnsi="Times New Roman" w:cs="Times New Roman"/>
          <w:color w:val="000000" w:themeColor="text1"/>
          <w:sz w:val="26"/>
          <w:szCs w:val="26"/>
          <w:shd w:val="clear" w:color="auto" w:fill="FFFFFF"/>
        </w:rPr>
        <w:t>(12), 2422–2438. https://doi.org/10.1016/j.bbagen.2015.09.007</w:t>
      </w:r>
    </w:p>
    <w:p w14:paraId="54D37415" w14:textId="77777777" w:rsidR="00044E22" w:rsidRPr="00DB33D6" w:rsidRDefault="00044E22" w:rsidP="00044E22">
      <w:pPr>
        <w:pStyle w:val="ListParagraph"/>
        <w:numPr>
          <w:ilvl w:val="0"/>
          <w:numId w:val="1"/>
        </w:numPr>
        <w:rPr>
          <w:rFonts w:ascii="Times New Roman" w:eastAsia="Times New Roman" w:hAnsi="Times New Roman" w:cs="Times New Roman"/>
          <w:color w:val="000000" w:themeColor="text1"/>
          <w:sz w:val="26"/>
          <w:szCs w:val="26"/>
        </w:rPr>
      </w:pPr>
      <w:r w:rsidRPr="00DB33D6">
        <w:rPr>
          <w:rFonts w:ascii="Times New Roman" w:eastAsia="Times New Roman" w:hAnsi="Times New Roman" w:cs="Times New Roman"/>
          <w:color w:val="000000" w:themeColor="text1"/>
          <w:sz w:val="26"/>
          <w:szCs w:val="26"/>
          <w:shd w:val="clear" w:color="auto" w:fill="FFFFFF"/>
        </w:rPr>
        <w:t>Wikipedia contributors. (2020, April 15). Endostatin. In</w:t>
      </w:r>
      <w:r w:rsidRPr="00DB33D6">
        <w:rPr>
          <w:rStyle w:val="apple-converted-space"/>
          <w:rFonts w:ascii="Times New Roman" w:eastAsia="Times New Roman" w:hAnsi="Times New Roman" w:cs="Times New Roman"/>
          <w:color w:val="000000" w:themeColor="text1"/>
          <w:sz w:val="26"/>
          <w:szCs w:val="26"/>
          <w:shd w:val="clear" w:color="auto" w:fill="FFFFFF"/>
        </w:rPr>
        <w:t> </w:t>
      </w:r>
      <w:r w:rsidRPr="00DB33D6">
        <w:rPr>
          <w:rFonts w:ascii="Times New Roman" w:eastAsia="Times New Roman" w:hAnsi="Times New Roman" w:cs="Times New Roman"/>
          <w:i/>
          <w:iCs/>
          <w:color w:val="000000" w:themeColor="text1"/>
          <w:sz w:val="26"/>
          <w:szCs w:val="26"/>
        </w:rPr>
        <w:t>Wikipedia, The Free Encyclopedia</w:t>
      </w:r>
      <w:r w:rsidRPr="00DB33D6">
        <w:rPr>
          <w:rFonts w:ascii="Times New Roman" w:eastAsia="Times New Roman" w:hAnsi="Times New Roman" w:cs="Times New Roman"/>
          <w:color w:val="000000" w:themeColor="text1"/>
          <w:sz w:val="26"/>
          <w:szCs w:val="26"/>
          <w:shd w:val="clear" w:color="auto" w:fill="FFFFFF"/>
        </w:rPr>
        <w:t>. Retrieved 13:26, September 4, 2020, from</w:t>
      </w:r>
      <w:r w:rsidRPr="00DB33D6">
        <w:rPr>
          <w:rStyle w:val="apple-converted-space"/>
          <w:rFonts w:ascii="Times New Roman" w:eastAsia="Times New Roman" w:hAnsi="Times New Roman" w:cs="Times New Roman"/>
          <w:color w:val="000000" w:themeColor="text1"/>
          <w:sz w:val="26"/>
          <w:szCs w:val="26"/>
          <w:shd w:val="clear" w:color="auto" w:fill="FFFFFF"/>
        </w:rPr>
        <w:t> </w:t>
      </w:r>
      <w:hyperlink r:id="rId13" w:history="1">
        <w:r w:rsidRPr="00DB33D6">
          <w:rPr>
            <w:rStyle w:val="Hyperlink"/>
            <w:rFonts w:ascii="Times New Roman" w:eastAsia="Times New Roman" w:hAnsi="Times New Roman" w:cs="Times New Roman"/>
            <w:color w:val="000000" w:themeColor="text1"/>
            <w:sz w:val="26"/>
            <w:szCs w:val="26"/>
          </w:rPr>
          <w:t>https://en.wikipedia.org/w/index.php?title=Endostatin&amp;oldid=951078398</w:t>
        </w:r>
      </w:hyperlink>
    </w:p>
    <w:p w14:paraId="4F192DF5" w14:textId="77777777" w:rsidR="00044E22" w:rsidRPr="00DB33D6" w:rsidRDefault="00044E22" w:rsidP="00044E22">
      <w:pPr>
        <w:pStyle w:val="ListParagraph"/>
        <w:numPr>
          <w:ilvl w:val="0"/>
          <w:numId w:val="1"/>
        </w:numPr>
        <w:rPr>
          <w:rFonts w:ascii="Times New Roman" w:eastAsia="Times New Roman" w:hAnsi="Times New Roman" w:cs="Times New Roman"/>
          <w:color w:val="000000" w:themeColor="text1"/>
          <w:sz w:val="26"/>
          <w:szCs w:val="26"/>
        </w:rPr>
      </w:pPr>
      <w:r w:rsidRPr="00DB33D6">
        <w:rPr>
          <w:rFonts w:ascii="Times New Roman" w:eastAsia="Times New Roman" w:hAnsi="Times New Roman" w:cs="Times New Roman"/>
          <w:color w:val="000000" w:themeColor="text1"/>
          <w:sz w:val="26"/>
          <w:szCs w:val="26"/>
          <w:shd w:val="clear" w:color="auto" w:fill="FFFFFF"/>
        </w:rPr>
        <w:t>Javaherian, K., Lee, T. Y., Tjin Tham Sjin, R. M., Parris, G. E., &amp; Hlatky, L. (2011). Two Endogenous Antiangiogenic Inhibitors, Endostatin and Angiostatin, Demonstrate Biphasic Curves in their Antitumor Profiles.</w:t>
      </w:r>
      <w:r w:rsidRPr="00DB33D6">
        <w:rPr>
          <w:rStyle w:val="apple-converted-space"/>
          <w:rFonts w:ascii="Times New Roman" w:eastAsia="Times New Roman" w:hAnsi="Times New Roman" w:cs="Times New Roman"/>
          <w:color w:val="000000" w:themeColor="text1"/>
          <w:sz w:val="26"/>
          <w:szCs w:val="26"/>
          <w:shd w:val="clear" w:color="auto" w:fill="FFFFFF"/>
        </w:rPr>
        <w:t> </w:t>
      </w:r>
      <w:r w:rsidRPr="00DB33D6">
        <w:rPr>
          <w:rFonts w:ascii="Times New Roman" w:eastAsia="Times New Roman" w:hAnsi="Times New Roman" w:cs="Times New Roman"/>
          <w:i/>
          <w:iCs/>
          <w:color w:val="000000" w:themeColor="text1"/>
          <w:sz w:val="26"/>
          <w:szCs w:val="26"/>
        </w:rPr>
        <w:t>Dose-response : a publication of International Hormesis Society</w:t>
      </w:r>
      <w:r w:rsidRPr="00DB33D6">
        <w:rPr>
          <w:rFonts w:ascii="Times New Roman" w:eastAsia="Times New Roman" w:hAnsi="Times New Roman" w:cs="Times New Roman"/>
          <w:color w:val="000000" w:themeColor="text1"/>
          <w:sz w:val="26"/>
          <w:szCs w:val="26"/>
          <w:shd w:val="clear" w:color="auto" w:fill="FFFFFF"/>
        </w:rPr>
        <w:t>,</w:t>
      </w:r>
      <w:r w:rsidRPr="00DB33D6">
        <w:rPr>
          <w:rStyle w:val="apple-converted-space"/>
          <w:rFonts w:ascii="Times New Roman" w:eastAsia="Times New Roman" w:hAnsi="Times New Roman" w:cs="Times New Roman"/>
          <w:color w:val="000000" w:themeColor="text1"/>
          <w:sz w:val="26"/>
          <w:szCs w:val="26"/>
          <w:shd w:val="clear" w:color="auto" w:fill="FFFFFF"/>
        </w:rPr>
        <w:t> </w:t>
      </w:r>
      <w:r w:rsidRPr="00DB33D6">
        <w:rPr>
          <w:rFonts w:ascii="Times New Roman" w:eastAsia="Times New Roman" w:hAnsi="Times New Roman" w:cs="Times New Roman"/>
          <w:i/>
          <w:iCs/>
          <w:color w:val="000000" w:themeColor="text1"/>
          <w:sz w:val="26"/>
          <w:szCs w:val="26"/>
        </w:rPr>
        <w:t>9</w:t>
      </w:r>
      <w:r w:rsidRPr="00DB33D6">
        <w:rPr>
          <w:rFonts w:ascii="Times New Roman" w:eastAsia="Times New Roman" w:hAnsi="Times New Roman" w:cs="Times New Roman"/>
          <w:color w:val="000000" w:themeColor="text1"/>
          <w:sz w:val="26"/>
          <w:szCs w:val="26"/>
          <w:shd w:val="clear" w:color="auto" w:fill="FFFFFF"/>
        </w:rPr>
        <w:t>(3), 369–376. https://doi.org/10.2203/dose-response.10-020.Javaherian</w:t>
      </w:r>
    </w:p>
    <w:p w14:paraId="1404F22A" w14:textId="77777777" w:rsidR="00044E22" w:rsidRPr="00DB33D6" w:rsidRDefault="00044E22" w:rsidP="00044E22">
      <w:pPr>
        <w:pStyle w:val="ListParagraph"/>
        <w:numPr>
          <w:ilvl w:val="0"/>
          <w:numId w:val="1"/>
        </w:numPr>
        <w:rPr>
          <w:rFonts w:ascii="Times New Roman" w:eastAsia="Times New Roman" w:hAnsi="Times New Roman" w:cs="Times New Roman"/>
          <w:color w:val="000000" w:themeColor="text1"/>
          <w:sz w:val="26"/>
          <w:szCs w:val="26"/>
        </w:rPr>
      </w:pPr>
      <w:r w:rsidRPr="00DB33D6">
        <w:rPr>
          <w:rFonts w:ascii="Times New Roman" w:eastAsia="Times New Roman" w:hAnsi="Times New Roman" w:cs="Times New Roman"/>
          <w:color w:val="000000" w:themeColor="text1"/>
          <w:sz w:val="26"/>
          <w:szCs w:val="26"/>
          <w:shd w:val="clear" w:color="auto" w:fill="FFFFFF"/>
        </w:rPr>
        <w:t>Rajabi, M., &amp; Mousa, S. A. (2017). The Role of Angiogenesis in Cancer Treatment.</w:t>
      </w:r>
      <w:r w:rsidRPr="00DB33D6">
        <w:rPr>
          <w:rStyle w:val="apple-converted-space"/>
          <w:rFonts w:ascii="Times New Roman" w:eastAsia="Times New Roman" w:hAnsi="Times New Roman" w:cs="Times New Roman"/>
          <w:color w:val="000000" w:themeColor="text1"/>
          <w:sz w:val="26"/>
          <w:szCs w:val="26"/>
          <w:shd w:val="clear" w:color="auto" w:fill="FFFFFF"/>
        </w:rPr>
        <w:t> </w:t>
      </w:r>
      <w:r w:rsidRPr="00DB33D6">
        <w:rPr>
          <w:rFonts w:ascii="Times New Roman" w:eastAsia="Times New Roman" w:hAnsi="Times New Roman" w:cs="Times New Roman"/>
          <w:i/>
          <w:iCs/>
          <w:color w:val="000000" w:themeColor="text1"/>
          <w:sz w:val="26"/>
          <w:szCs w:val="26"/>
        </w:rPr>
        <w:t>Biomedicines</w:t>
      </w:r>
      <w:r w:rsidRPr="00DB33D6">
        <w:rPr>
          <w:rFonts w:ascii="Times New Roman" w:eastAsia="Times New Roman" w:hAnsi="Times New Roman" w:cs="Times New Roman"/>
          <w:color w:val="000000" w:themeColor="text1"/>
          <w:sz w:val="26"/>
          <w:szCs w:val="26"/>
          <w:shd w:val="clear" w:color="auto" w:fill="FFFFFF"/>
        </w:rPr>
        <w:t>,</w:t>
      </w:r>
      <w:r w:rsidRPr="00DB33D6">
        <w:rPr>
          <w:rStyle w:val="apple-converted-space"/>
          <w:rFonts w:ascii="Times New Roman" w:eastAsia="Times New Roman" w:hAnsi="Times New Roman" w:cs="Times New Roman"/>
          <w:color w:val="000000" w:themeColor="text1"/>
          <w:sz w:val="26"/>
          <w:szCs w:val="26"/>
          <w:shd w:val="clear" w:color="auto" w:fill="FFFFFF"/>
        </w:rPr>
        <w:t> </w:t>
      </w:r>
      <w:r w:rsidRPr="00DB33D6">
        <w:rPr>
          <w:rFonts w:ascii="Times New Roman" w:eastAsia="Times New Roman" w:hAnsi="Times New Roman" w:cs="Times New Roman"/>
          <w:i/>
          <w:iCs/>
          <w:color w:val="000000" w:themeColor="text1"/>
          <w:sz w:val="26"/>
          <w:szCs w:val="26"/>
        </w:rPr>
        <w:t>5</w:t>
      </w:r>
      <w:r w:rsidRPr="00DB33D6">
        <w:rPr>
          <w:rFonts w:ascii="Times New Roman" w:eastAsia="Times New Roman" w:hAnsi="Times New Roman" w:cs="Times New Roman"/>
          <w:color w:val="000000" w:themeColor="text1"/>
          <w:sz w:val="26"/>
          <w:szCs w:val="26"/>
          <w:shd w:val="clear" w:color="auto" w:fill="FFFFFF"/>
        </w:rPr>
        <w:t>(2), 34. https://doi.org/10.3390/biomedicines5020034</w:t>
      </w:r>
    </w:p>
    <w:p w14:paraId="1CCAE6CA" w14:textId="77777777" w:rsidR="00044E22" w:rsidRPr="00DB33D6" w:rsidRDefault="00044E22" w:rsidP="00044E22">
      <w:pPr>
        <w:pStyle w:val="ListParagraph"/>
        <w:numPr>
          <w:ilvl w:val="0"/>
          <w:numId w:val="1"/>
        </w:numPr>
        <w:rPr>
          <w:rFonts w:ascii="Times New Roman" w:eastAsia="Times New Roman" w:hAnsi="Times New Roman" w:cs="Times New Roman"/>
          <w:color w:val="000000" w:themeColor="text1"/>
          <w:sz w:val="26"/>
          <w:szCs w:val="26"/>
        </w:rPr>
      </w:pPr>
      <w:r w:rsidRPr="00DB33D6">
        <w:rPr>
          <w:rFonts w:ascii="Times New Roman" w:eastAsia="Times New Roman" w:hAnsi="Times New Roman" w:cs="Times New Roman"/>
          <w:color w:val="000000" w:themeColor="text1"/>
          <w:sz w:val="26"/>
          <w:szCs w:val="26"/>
          <w:shd w:val="clear" w:color="auto" w:fill="FFFFFF"/>
        </w:rPr>
        <w:t>Yoo, S. Y., &amp; Kwon, S. M. (2013). Angiogenesis and its therapeutic opportunities.</w:t>
      </w:r>
      <w:r w:rsidRPr="00DB33D6">
        <w:rPr>
          <w:rStyle w:val="apple-converted-space"/>
          <w:rFonts w:ascii="Times New Roman" w:eastAsia="Times New Roman" w:hAnsi="Times New Roman" w:cs="Times New Roman"/>
          <w:color w:val="000000" w:themeColor="text1"/>
          <w:sz w:val="26"/>
          <w:szCs w:val="26"/>
          <w:shd w:val="clear" w:color="auto" w:fill="FFFFFF"/>
        </w:rPr>
        <w:t> </w:t>
      </w:r>
      <w:r w:rsidRPr="00DB33D6">
        <w:rPr>
          <w:rFonts w:ascii="Times New Roman" w:eastAsia="Times New Roman" w:hAnsi="Times New Roman" w:cs="Times New Roman"/>
          <w:i/>
          <w:iCs/>
          <w:color w:val="000000" w:themeColor="text1"/>
          <w:sz w:val="26"/>
          <w:szCs w:val="26"/>
        </w:rPr>
        <w:t>Mediators of inflammation</w:t>
      </w:r>
      <w:r w:rsidRPr="00DB33D6">
        <w:rPr>
          <w:rFonts w:ascii="Times New Roman" w:eastAsia="Times New Roman" w:hAnsi="Times New Roman" w:cs="Times New Roman"/>
          <w:color w:val="000000" w:themeColor="text1"/>
          <w:sz w:val="26"/>
          <w:szCs w:val="26"/>
          <w:shd w:val="clear" w:color="auto" w:fill="FFFFFF"/>
        </w:rPr>
        <w:t>,</w:t>
      </w:r>
      <w:r w:rsidRPr="00DB33D6">
        <w:rPr>
          <w:rStyle w:val="apple-converted-space"/>
          <w:rFonts w:ascii="Times New Roman" w:eastAsia="Times New Roman" w:hAnsi="Times New Roman" w:cs="Times New Roman"/>
          <w:color w:val="000000" w:themeColor="text1"/>
          <w:sz w:val="26"/>
          <w:szCs w:val="26"/>
          <w:shd w:val="clear" w:color="auto" w:fill="FFFFFF"/>
        </w:rPr>
        <w:t> </w:t>
      </w:r>
      <w:r w:rsidRPr="00DB33D6">
        <w:rPr>
          <w:rFonts w:ascii="Times New Roman" w:eastAsia="Times New Roman" w:hAnsi="Times New Roman" w:cs="Times New Roman"/>
          <w:i/>
          <w:iCs/>
          <w:color w:val="000000" w:themeColor="text1"/>
          <w:sz w:val="26"/>
          <w:szCs w:val="26"/>
        </w:rPr>
        <w:t>2013</w:t>
      </w:r>
      <w:r w:rsidRPr="00DB33D6">
        <w:rPr>
          <w:rFonts w:ascii="Times New Roman" w:eastAsia="Times New Roman" w:hAnsi="Times New Roman" w:cs="Times New Roman"/>
          <w:color w:val="000000" w:themeColor="text1"/>
          <w:sz w:val="26"/>
          <w:szCs w:val="26"/>
          <w:shd w:val="clear" w:color="auto" w:fill="FFFFFF"/>
        </w:rPr>
        <w:t>, 127170. https://doi.org/10.1155/2013/127170</w:t>
      </w:r>
    </w:p>
    <w:p w14:paraId="2F048955" w14:textId="77777777" w:rsidR="00044E22" w:rsidRPr="00DB33D6" w:rsidRDefault="00044E22" w:rsidP="00044E22">
      <w:pPr>
        <w:pStyle w:val="ListParagraph"/>
        <w:numPr>
          <w:ilvl w:val="0"/>
          <w:numId w:val="1"/>
        </w:numPr>
        <w:rPr>
          <w:rFonts w:ascii="Times New Roman" w:eastAsia="Times New Roman" w:hAnsi="Times New Roman" w:cs="Times New Roman"/>
          <w:color w:val="000000" w:themeColor="text1"/>
          <w:sz w:val="26"/>
          <w:szCs w:val="26"/>
        </w:rPr>
      </w:pPr>
      <w:r w:rsidRPr="00DB33D6">
        <w:rPr>
          <w:rFonts w:ascii="Times New Roman" w:eastAsia="Times New Roman" w:hAnsi="Times New Roman" w:cs="Times New Roman"/>
          <w:color w:val="000000" w:themeColor="text1"/>
          <w:sz w:val="26"/>
          <w:szCs w:val="26"/>
          <w:shd w:val="clear" w:color="auto" w:fill="FFFFFF"/>
        </w:rPr>
        <w:t>Gupta, K., &amp; Zhang, J. (2005). Angiogenesis: a curse or cure?.</w:t>
      </w:r>
      <w:r w:rsidRPr="00DB33D6">
        <w:rPr>
          <w:rStyle w:val="apple-converted-space"/>
          <w:rFonts w:ascii="Times New Roman" w:eastAsia="Times New Roman" w:hAnsi="Times New Roman" w:cs="Times New Roman"/>
          <w:color w:val="000000" w:themeColor="text1"/>
          <w:sz w:val="26"/>
          <w:szCs w:val="26"/>
          <w:shd w:val="clear" w:color="auto" w:fill="FFFFFF"/>
        </w:rPr>
        <w:t> </w:t>
      </w:r>
      <w:r w:rsidRPr="00DB33D6">
        <w:rPr>
          <w:rFonts w:ascii="Times New Roman" w:eastAsia="Times New Roman" w:hAnsi="Times New Roman" w:cs="Times New Roman"/>
          <w:i/>
          <w:iCs/>
          <w:color w:val="000000" w:themeColor="text1"/>
          <w:sz w:val="26"/>
          <w:szCs w:val="26"/>
        </w:rPr>
        <w:t>Postgraduate medical journal</w:t>
      </w:r>
      <w:r w:rsidRPr="00DB33D6">
        <w:rPr>
          <w:rFonts w:ascii="Times New Roman" w:eastAsia="Times New Roman" w:hAnsi="Times New Roman" w:cs="Times New Roman"/>
          <w:color w:val="000000" w:themeColor="text1"/>
          <w:sz w:val="26"/>
          <w:szCs w:val="26"/>
          <w:shd w:val="clear" w:color="auto" w:fill="FFFFFF"/>
        </w:rPr>
        <w:t>,</w:t>
      </w:r>
      <w:r w:rsidRPr="00DB33D6">
        <w:rPr>
          <w:rStyle w:val="apple-converted-space"/>
          <w:rFonts w:ascii="Times New Roman" w:eastAsia="Times New Roman" w:hAnsi="Times New Roman" w:cs="Times New Roman"/>
          <w:color w:val="000000" w:themeColor="text1"/>
          <w:sz w:val="26"/>
          <w:szCs w:val="26"/>
          <w:shd w:val="clear" w:color="auto" w:fill="FFFFFF"/>
        </w:rPr>
        <w:t> </w:t>
      </w:r>
      <w:r w:rsidRPr="00DB33D6">
        <w:rPr>
          <w:rFonts w:ascii="Times New Roman" w:eastAsia="Times New Roman" w:hAnsi="Times New Roman" w:cs="Times New Roman"/>
          <w:i/>
          <w:iCs/>
          <w:color w:val="000000" w:themeColor="text1"/>
          <w:sz w:val="26"/>
          <w:szCs w:val="26"/>
        </w:rPr>
        <w:t>81</w:t>
      </w:r>
      <w:r w:rsidRPr="00DB33D6">
        <w:rPr>
          <w:rFonts w:ascii="Times New Roman" w:eastAsia="Times New Roman" w:hAnsi="Times New Roman" w:cs="Times New Roman"/>
          <w:color w:val="000000" w:themeColor="text1"/>
          <w:sz w:val="26"/>
          <w:szCs w:val="26"/>
          <w:shd w:val="clear" w:color="auto" w:fill="FFFFFF"/>
        </w:rPr>
        <w:t>(954), 236–242. https://doi.org/10.1136/pgmj.2004.023309</w:t>
      </w:r>
    </w:p>
    <w:p w14:paraId="5C155353" w14:textId="77777777" w:rsidR="00044E22" w:rsidRPr="00DB33D6" w:rsidRDefault="00044E22" w:rsidP="00044E22">
      <w:pPr>
        <w:pStyle w:val="ListParagraph"/>
        <w:numPr>
          <w:ilvl w:val="0"/>
          <w:numId w:val="1"/>
        </w:numPr>
        <w:rPr>
          <w:rFonts w:ascii="Times New Roman" w:eastAsia="Times New Roman" w:hAnsi="Times New Roman" w:cs="Times New Roman"/>
          <w:color w:val="000000" w:themeColor="text1"/>
          <w:sz w:val="26"/>
          <w:szCs w:val="26"/>
        </w:rPr>
      </w:pPr>
      <w:r w:rsidRPr="00DB33D6">
        <w:rPr>
          <w:rFonts w:ascii="Times New Roman" w:eastAsia="Times New Roman" w:hAnsi="Times New Roman" w:cs="Times New Roman"/>
          <w:color w:val="000000" w:themeColor="text1"/>
          <w:sz w:val="26"/>
          <w:szCs w:val="26"/>
          <w:shd w:val="clear" w:color="auto" w:fill="FFFFFF"/>
        </w:rPr>
        <w:t>Nishida, N., Yano, H., Nishida, T., Kamura, T., &amp; Kojiro, M. (2006). Angiogenesis in cancer.</w:t>
      </w:r>
      <w:r w:rsidRPr="00DB33D6">
        <w:rPr>
          <w:rStyle w:val="apple-converted-space"/>
          <w:rFonts w:ascii="Times New Roman" w:eastAsia="Times New Roman" w:hAnsi="Times New Roman" w:cs="Times New Roman"/>
          <w:color w:val="000000" w:themeColor="text1"/>
          <w:sz w:val="26"/>
          <w:szCs w:val="26"/>
          <w:shd w:val="clear" w:color="auto" w:fill="FFFFFF"/>
        </w:rPr>
        <w:t> </w:t>
      </w:r>
      <w:r w:rsidRPr="00DB33D6">
        <w:rPr>
          <w:rFonts w:ascii="Times New Roman" w:eastAsia="Times New Roman" w:hAnsi="Times New Roman" w:cs="Times New Roman"/>
          <w:i/>
          <w:iCs/>
          <w:color w:val="000000" w:themeColor="text1"/>
          <w:sz w:val="26"/>
          <w:szCs w:val="26"/>
        </w:rPr>
        <w:t>Vascular health and risk management</w:t>
      </w:r>
      <w:r w:rsidRPr="00DB33D6">
        <w:rPr>
          <w:rFonts w:ascii="Times New Roman" w:eastAsia="Times New Roman" w:hAnsi="Times New Roman" w:cs="Times New Roman"/>
          <w:color w:val="000000" w:themeColor="text1"/>
          <w:sz w:val="26"/>
          <w:szCs w:val="26"/>
          <w:shd w:val="clear" w:color="auto" w:fill="FFFFFF"/>
        </w:rPr>
        <w:t>,</w:t>
      </w:r>
      <w:r w:rsidRPr="00DB33D6">
        <w:rPr>
          <w:rStyle w:val="apple-converted-space"/>
          <w:rFonts w:ascii="Times New Roman" w:eastAsia="Times New Roman" w:hAnsi="Times New Roman" w:cs="Times New Roman"/>
          <w:color w:val="000000" w:themeColor="text1"/>
          <w:sz w:val="26"/>
          <w:szCs w:val="26"/>
          <w:shd w:val="clear" w:color="auto" w:fill="FFFFFF"/>
        </w:rPr>
        <w:t> </w:t>
      </w:r>
      <w:r w:rsidRPr="00DB33D6">
        <w:rPr>
          <w:rFonts w:ascii="Times New Roman" w:eastAsia="Times New Roman" w:hAnsi="Times New Roman" w:cs="Times New Roman"/>
          <w:i/>
          <w:iCs/>
          <w:color w:val="000000" w:themeColor="text1"/>
          <w:sz w:val="26"/>
          <w:szCs w:val="26"/>
        </w:rPr>
        <w:t>2</w:t>
      </w:r>
      <w:r w:rsidRPr="00DB33D6">
        <w:rPr>
          <w:rFonts w:ascii="Times New Roman" w:eastAsia="Times New Roman" w:hAnsi="Times New Roman" w:cs="Times New Roman"/>
          <w:color w:val="000000" w:themeColor="text1"/>
          <w:sz w:val="26"/>
          <w:szCs w:val="26"/>
          <w:shd w:val="clear" w:color="auto" w:fill="FFFFFF"/>
        </w:rPr>
        <w:t>(3), 213–219. https://doi.org/10.2147/vhrm.2006.2.3.213</w:t>
      </w:r>
    </w:p>
    <w:p w14:paraId="392A8200" w14:textId="77777777" w:rsidR="00044E22" w:rsidRPr="00DB33D6" w:rsidRDefault="00044E22" w:rsidP="00044E22">
      <w:pPr>
        <w:pStyle w:val="ListParagraph"/>
        <w:numPr>
          <w:ilvl w:val="0"/>
          <w:numId w:val="1"/>
        </w:numPr>
        <w:rPr>
          <w:rFonts w:ascii="Times New Roman" w:eastAsia="Times New Roman" w:hAnsi="Times New Roman" w:cs="Times New Roman"/>
          <w:color w:val="000000" w:themeColor="text1"/>
          <w:sz w:val="26"/>
          <w:szCs w:val="26"/>
        </w:rPr>
      </w:pPr>
      <w:r w:rsidRPr="00DB33D6">
        <w:rPr>
          <w:rFonts w:ascii="Times New Roman" w:eastAsia="Times New Roman" w:hAnsi="Times New Roman" w:cs="Times New Roman"/>
          <w:color w:val="000000" w:themeColor="text1"/>
          <w:sz w:val="26"/>
          <w:szCs w:val="26"/>
          <w:shd w:val="clear" w:color="auto" w:fill="FFFFFF"/>
        </w:rPr>
        <w:t>Mohajeri, A., Sanaei, S., Kiafar, F., Fattahi, A., Khalili, M., &amp; Zarghami, N. (2017). The Challenges of Recombinant Endostatin in Clinical Application: Focus on the Different Expression Systems and Molecular Bioengineering.</w:t>
      </w:r>
      <w:r w:rsidRPr="00DB33D6">
        <w:rPr>
          <w:rStyle w:val="apple-converted-space"/>
          <w:rFonts w:ascii="Times New Roman" w:eastAsia="Times New Roman" w:hAnsi="Times New Roman" w:cs="Times New Roman"/>
          <w:color w:val="000000" w:themeColor="text1"/>
          <w:sz w:val="26"/>
          <w:szCs w:val="26"/>
          <w:shd w:val="clear" w:color="auto" w:fill="FFFFFF"/>
        </w:rPr>
        <w:t> </w:t>
      </w:r>
      <w:r w:rsidRPr="00DB33D6">
        <w:rPr>
          <w:rFonts w:ascii="Times New Roman" w:eastAsia="Times New Roman" w:hAnsi="Times New Roman" w:cs="Times New Roman"/>
          <w:i/>
          <w:iCs/>
          <w:color w:val="000000" w:themeColor="text1"/>
          <w:sz w:val="26"/>
          <w:szCs w:val="26"/>
        </w:rPr>
        <w:t>Advanced pharmaceutical bulletin</w:t>
      </w:r>
      <w:r w:rsidRPr="00DB33D6">
        <w:rPr>
          <w:rFonts w:ascii="Times New Roman" w:eastAsia="Times New Roman" w:hAnsi="Times New Roman" w:cs="Times New Roman"/>
          <w:color w:val="000000" w:themeColor="text1"/>
          <w:sz w:val="26"/>
          <w:szCs w:val="26"/>
          <w:shd w:val="clear" w:color="auto" w:fill="FFFFFF"/>
        </w:rPr>
        <w:t>,</w:t>
      </w:r>
      <w:r w:rsidRPr="00DB33D6">
        <w:rPr>
          <w:rStyle w:val="apple-converted-space"/>
          <w:rFonts w:ascii="Times New Roman" w:eastAsia="Times New Roman" w:hAnsi="Times New Roman" w:cs="Times New Roman"/>
          <w:color w:val="000000" w:themeColor="text1"/>
          <w:sz w:val="26"/>
          <w:szCs w:val="26"/>
          <w:shd w:val="clear" w:color="auto" w:fill="FFFFFF"/>
        </w:rPr>
        <w:t> </w:t>
      </w:r>
      <w:r w:rsidRPr="00DB33D6">
        <w:rPr>
          <w:rFonts w:ascii="Times New Roman" w:eastAsia="Times New Roman" w:hAnsi="Times New Roman" w:cs="Times New Roman"/>
          <w:i/>
          <w:iCs/>
          <w:color w:val="000000" w:themeColor="text1"/>
          <w:sz w:val="26"/>
          <w:szCs w:val="26"/>
        </w:rPr>
        <w:t>7</w:t>
      </w:r>
      <w:r w:rsidRPr="00DB33D6">
        <w:rPr>
          <w:rFonts w:ascii="Times New Roman" w:eastAsia="Times New Roman" w:hAnsi="Times New Roman" w:cs="Times New Roman"/>
          <w:color w:val="000000" w:themeColor="text1"/>
          <w:sz w:val="26"/>
          <w:szCs w:val="26"/>
          <w:shd w:val="clear" w:color="auto" w:fill="FFFFFF"/>
        </w:rPr>
        <w:t>(1), 21–34. https://doi.org/10.15171/apb.2017.004</w:t>
      </w:r>
    </w:p>
    <w:p w14:paraId="2ECA1497" w14:textId="77777777" w:rsidR="00044E22" w:rsidRPr="00DB33D6" w:rsidRDefault="00044E22" w:rsidP="00044E22">
      <w:pPr>
        <w:pStyle w:val="ListParagraph"/>
        <w:numPr>
          <w:ilvl w:val="0"/>
          <w:numId w:val="1"/>
        </w:numPr>
        <w:rPr>
          <w:rFonts w:ascii="Times New Roman" w:eastAsia="Times New Roman" w:hAnsi="Times New Roman" w:cs="Times New Roman"/>
          <w:color w:val="000000" w:themeColor="text1"/>
          <w:sz w:val="26"/>
          <w:szCs w:val="26"/>
        </w:rPr>
      </w:pPr>
      <w:r w:rsidRPr="00DB33D6">
        <w:rPr>
          <w:rFonts w:ascii="Times New Roman" w:eastAsia="Times New Roman" w:hAnsi="Times New Roman" w:cs="Times New Roman"/>
          <w:color w:val="000000" w:themeColor="text1"/>
          <w:sz w:val="26"/>
          <w:szCs w:val="26"/>
          <w:shd w:val="clear" w:color="auto" w:fill="FFFFFF"/>
        </w:rPr>
        <w:t>Mohajeri, A., Pilehvar-Soltanahmadi, Y., Pourhassan-Moghaddam, M., Abdolalizadeh, J., Karimi, P., &amp; Zarghami, N. (2016). Cloning and Expression of Recombinant Human Endostatin in Periplasm of Escherichia coli Expression System.</w:t>
      </w:r>
      <w:r w:rsidRPr="00DB33D6">
        <w:rPr>
          <w:rStyle w:val="apple-converted-space"/>
          <w:rFonts w:ascii="Times New Roman" w:eastAsia="Times New Roman" w:hAnsi="Times New Roman" w:cs="Times New Roman"/>
          <w:color w:val="000000" w:themeColor="text1"/>
          <w:sz w:val="26"/>
          <w:szCs w:val="26"/>
          <w:shd w:val="clear" w:color="auto" w:fill="FFFFFF"/>
        </w:rPr>
        <w:t> </w:t>
      </w:r>
      <w:r w:rsidRPr="00DB33D6">
        <w:rPr>
          <w:rFonts w:ascii="Times New Roman" w:eastAsia="Times New Roman" w:hAnsi="Times New Roman" w:cs="Times New Roman"/>
          <w:i/>
          <w:iCs/>
          <w:color w:val="000000" w:themeColor="text1"/>
          <w:sz w:val="26"/>
          <w:szCs w:val="26"/>
        </w:rPr>
        <w:t>Advanced pharmaceutical bulletin</w:t>
      </w:r>
      <w:r w:rsidRPr="00DB33D6">
        <w:rPr>
          <w:rFonts w:ascii="Times New Roman" w:eastAsia="Times New Roman" w:hAnsi="Times New Roman" w:cs="Times New Roman"/>
          <w:color w:val="000000" w:themeColor="text1"/>
          <w:sz w:val="26"/>
          <w:szCs w:val="26"/>
          <w:shd w:val="clear" w:color="auto" w:fill="FFFFFF"/>
        </w:rPr>
        <w:t>,</w:t>
      </w:r>
      <w:r w:rsidRPr="00DB33D6">
        <w:rPr>
          <w:rStyle w:val="apple-converted-space"/>
          <w:rFonts w:ascii="Times New Roman" w:eastAsia="Times New Roman" w:hAnsi="Times New Roman" w:cs="Times New Roman"/>
          <w:color w:val="000000" w:themeColor="text1"/>
          <w:sz w:val="26"/>
          <w:szCs w:val="26"/>
          <w:shd w:val="clear" w:color="auto" w:fill="FFFFFF"/>
        </w:rPr>
        <w:t> </w:t>
      </w:r>
      <w:r w:rsidRPr="00DB33D6">
        <w:rPr>
          <w:rFonts w:ascii="Times New Roman" w:eastAsia="Times New Roman" w:hAnsi="Times New Roman" w:cs="Times New Roman"/>
          <w:i/>
          <w:iCs/>
          <w:color w:val="000000" w:themeColor="text1"/>
          <w:sz w:val="26"/>
          <w:szCs w:val="26"/>
        </w:rPr>
        <w:t>6</w:t>
      </w:r>
      <w:r w:rsidRPr="00DB33D6">
        <w:rPr>
          <w:rFonts w:ascii="Times New Roman" w:eastAsia="Times New Roman" w:hAnsi="Times New Roman" w:cs="Times New Roman"/>
          <w:color w:val="000000" w:themeColor="text1"/>
          <w:sz w:val="26"/>
          <w:szCs w:val="26"/>
          <w:shd w:val="clear" w:color="auto" w:fill="FFFFFF"/>
        </w:rPr>
        <w:t>(2), 187–194. https://doi.org/10.15171/apb.2016.026</w:t>
      </w:r>
    </w:p>
    <w:p w14:paraId="1984AF7D" w14:textId="77777777" w:rsidR="00044E22" w:rsidRPr="00DB33D6" w:rsidRDefault="00044E22" w:rsidP="00044E22">
      <w:pPr>
        <w:pStyle w:val="ListParagraph"/>
        <w:numPr>
          <w:ilvl w:val="0"/>
          <w:numId w:val="1"/>
        </w:numPr>
        <w:rPr>
          <w:rFonts w:ascii="Times New Roman" w:eastAsia="Times New Roman" w:hAnsi="Times New Roman" w:cs="Times New Roman"/>
          <w:color w:val="000000" w:themeColor="text1"/>
          <w:sz w:val="26"/>
          <w:szCs w:val="26"/>
        </w:rPr>
      </w:pPr>
      <w:r w:rsidRPr="00DB33D6">
        <w:rPr>
          <w:rFonts w:ascii="Times New Roman" w:eastAsia="Times New Roman" w:hAnsi="Times New Roman" w:cs="Times New Roman"/>
          <w:color w:val="000000" w:themeColor="text1"/>
          <w:sz w:val="26"/>
          <w:szCs w:val="26"/>
          <w:shd w:val="clear" w:color="auto" w:fill="FFFFFF"/>
        </w:rPr>
        <w:t>Singh, A., Upadhyay, V., Upadhyay, A. K., Singh, S. M., &amp; Panda, A. K. (2015). Protein recovery from inclusion bodies of Escherichia coli using mild solubilization process.</w:t>
      </w:r>
      <w:r w:rsidRPr="00DB33D6">
        <w:rPr>
          <w:rStyle w:val="apple-converted-space"/>
          <w:rFonts w:ascii="Times New Roman" w:eastAsia="Times New Roman" w:hAnsi="Times New Roman" w:cs="Times New Roman"/>
          <w:color w:val="000000" w:themeColor="text1"/>
          <w:sz w:val="26"/>
          <w:szCs w:val="26"/>
          <w:shd w:val="clear" w:color="auto" w:fill="FFFFFF"/>
        </w:rPr>
        <w:t> </w:t>
      </w:r>
      <w:r w:rsidRPr="00DB33D6">
        <w:rPr>
          <w:rFonts w:ascii="Times New Roman" w:eastAsia="Times New Roman" w:hAnsi="Times New Roman" w:cs="Times New Roman"/>
          <w:i/>
          <w:iCs/>
          <w:color w:val="000000" w:themeColor="text1"/>
          <w:sz w:val="26"/>
          <w:szCs w:val="26"/>
        </w:rPr>
        <w:t>Microbial cell factories</w:t>
      </w:r>
      <w:r w:rsidRPr="00DB33D6">
        <w:rPr>
          <w:rFonts w:ascii="Times New Roman" w:eastAsia="Times New Roman" w:hAnsi="Times New Roman" w:cs="Times New Roman"/>
          <w:color w:val="000000" w:themeColor="text1"/>
          <w:sz w:val="26"/>
          <w:szCs w:val="26"/>
          <w:shd w:val="clear" w:color="auto" w:fill="FFFFFF"/>
        </w:rPr>
        <w:t>,</w:t>
      </w:r>
      <w:r w:rsidRPr="00DB33D6">
        <w:rPr>
          <w:rStyle w:val="apple-converted-space"/>
          <w:rFonts w:ascii="Times New Roman" w:eastAsia="Times New Roman" w:hAnsi="Times New Roman" w:cs="Times New Roman"/>
          <w:color w:val="000000" w:themeColor="text1"/>
          <w:sz w:val="26"/>
          <w:szCs w:val="26"/>
          <w:shd w:val="clear" w:color="auto" w:fill="FFFFFF"/>
        </w:rPr>
        <w:t> </w:t>
      </w:r>
      <w:r w:rsidRPr="00DB33D6">
        <w:rPr>
          <w:rFonts w:ascii="Times New Roman" w:eastAsia="Times New Roman" w:hAnsi="Times New Roman" w:cs="Times New Roman"/>
          <w:i/>
          <w:iCs/>
          <w:color w:val="000000" w:themeColor="text1"/>
          <w:sz w:val="26"/>
          <w:szCs w:val="26"/>
        </w:rPr>
        <w:t>14</w:t>
      </w:r>
      <w:r w:rsidRPr="00DB33D6">
        <w:rPr>
          <w:rFonts w:ascii="Times New Roman" w:eastAsia="Times New Roman" w:hAnsi="Times New Roman" w:cs="Times New Roman"/>
          <w:color w:val="000000" w:themeColor="text1"/>
          <w:sz w:val="26"/>
          <w:szCs w:val="26"/>
          <w:shd w:val="clear" w:color="auto" w:fill="FFFFFF"/>
        </w:rPr>
        <w:t>, 41. https://doi.org/10.1186/s12934-015-0222-8</w:t>
      </w:r>
    </w:p>
    <w:p w14:paraId="124CFE98" w14:textId="77777777" w:rsidR="00044E22" w:rsidRPr="00DB33D6" w:rsidRDefault="00044E22" w:rsidP="00044E22">
      <w:pPr>
        <w:pStyle w:val="ListParagraph"/>
        <w:numPr>
          <w:ilvl w:val="0"/>
          <w:numId w:val="1"/>
        </w:numPr>
        <w:rPr>
          <w:rFonts w:ascii="Times New Roman" w:eastAsia="Times New Roman" w:hAnsi="Times New Roman" w:cs="Times New Roman"/>
          <w:color w:val="000000" w:themeColor="text1"/>
          <w:sz w:val="26"/>
          <w:szCs w:val="26"/>
        </w:rPr>
      </w:pPr>
      <w:r w:rsidRPr="00DB33D6">
        <w:rPr>
          <w:rFonts w:ascii="Times New Roman" w:eastAsia="Times New Roman" w:hAnsi="Times New Roman" w:cs="Times New Roman"/>
          <w:color w:val="000000" w:themeColor="text1"/>
          <w:sz w:val="26"/>
          <w:szCs w:val="26"/>
          <w:shd w:val="clear" w:color="auto" w:fill="FFFFFF"/>
        </w:rPr>
        <w:t>Gray D. (2001). Overview of protein expression by mammalian cells.</w:t>
      </w:r>
      <w:r w:rsidRPr="00DB33D6">
        <w:rPr>
          <w:rStyle w:val="apple-converted-space"/>
          <w:rFonts w:ascii="Times New Roman" w:eastAsia="Times New Roman" w:hAnsi="Times New Roman" w:cs="Times New Roman"/>
          <w:color w:val="000000" w:themeColor="text1"/>
          <w:sz w:val="26"/>
          <w:szCs w:val="26"/>
          <w:shd w:val="clear" w:color="auto" w:fill="FFFFFF"/>
        </w:rPr>
        <w:t> </w:t>
      </w:r>
      <w:r w:rsidRPr="00DB33D6">
        <w:rPr>
          <w:rFonts w:ascii="Times New Roman" w:eastAsia="Times New Roman" w:hAnsi="Times New Roman" w:cs="Times New Roman"/>
          <w:i/>
          <w:iCs/>
          <w:color w:val="000000" w:themeColor="text1"/>
          <w:sz w:val="26"/>
          <w:szCs w:val="26"/>
        </w:rPr>
        <w:t>Current protocols in protein science</w:t>
      </w:r>
      <w:r w:rsidRPr="00DB33D6">
        <w:rPr>
          <w:rFonts w:ascii="Times New Roman" w:eastAsia="Times New Roman" w:hAnsi="Times New Roman" w:cs="Times New Roman"/>
          <w:color w:val="000000" w:themeColor="text1"/>
          <w:sz w:val="26"/>
          <w:szCs w:val="26"/>
          <w:shd w:val="clear" w:color="auto" w:fill="FFFFFF"/>
        </w:rPr>
        <w:t>,</w:t>
      </w:r>
      <w:r w:rsidRPr="00DB33D6">
        <w:rPr>
          <w:rStyle w:val="apple-converted-space"/>
          <w:rFonts w:ascii="Times New Roman" w:eastAsia="Times New Roman" w:hAnsi="Times New Roman" w:cs="Times New Roman"/>
          <w:color w:val="000000" w:themeColor="text1"/>
          <w:sz w:val="26"/>
          <w:szCs w:val="26"/>
          <w:shd w:val="clear" w:color="auto" w:fill="FFFFFF"/>
        </w:rPr>
        <w:t> </w:t>
      </w:r>
      <w:r w:rsidRPr="00DB33D6">
        <w:rPr>
          <w:rFonts w:ascii="Times New Roman" w:eastAsia="Times New Roman" w:hAnsi="Times New Roman" w:cs="Times New Roman"/>
          <w:i/>
          <w:iCs/>
          <w:color w:val="000000" w:themeColor="text1"/>
          <w:sz w:val="26"/>
          <w:szCs w:val="26"/>
        </w:rPr>
        <w:t>Chapter 5</w:t>
      </w:r>
      <w:r w:rsidRPr="00DB33D6">
        <w:rPr>
          <w:rFonts w:ascii="Times New Roman" w:eastAsia="Times New Roman" w:hAnsi="Times New Roman" w:cs="Times New Roman"/>
          <w:color w:val="000000" w:themeColor="text1"/>
          <w:sz w:val="26"/>
          <w:szCs w:val="26"/>
          <w:shd w:val="clear" w:color="auto" w:fill="FFFFFF"/>
        </w:rPr>
        <w:t>(1), Unit5.9. https://doi.org/10.1002/0471140864.ps0509s10</w:t>
      </w:r>
    </w:p>
    <w:p w14:paraId="2ECFB8D4" w14:textId="77777777" w:rsidR="00044E22" w:rsidRPr="00DB33D6" w:rsidRDefault="00044E22" w:rsidP="00044E22">
      <w:pPr>
        <w:pStyle w:val="ListParagraph"/>
        <w:numPr>
          <w:ilvl w:val="0"/>
          <w:numId w:val="1"/>
        </w:numPr>
        <w:rPr>
          <w:rFonts w:ascii="Times New Roman" w:eastAsia="Times New Roman" w:hAnsi="Times New Roman" w:cs="Times New Roman"/>
          <w:color w:val="000000" w:themeColor="text1"/>
          <w:sz w:val="26"/>
          <w:szCs w:val="26"/>
        </w:rPr>
      </w:pPr>
      <w:r w:rsidRPr="00DB33D6">
        <w:rPr>
          <w:rFonts w:ascii="Times New Roman" w:eastAsia="Times New Roman" w:hAnsi="Times New Roman" w:cs="Times New Roman"/>
          <w:color w:val="000000" w:themeColor="text1"/>
          <w:sz w:val="26"/>
          <w:szCs w:val="26"/>
          <w:shd w:val="clear" w:color="auto" w:fill="FFFFFF"/>
        </w:rPr>
        <w:t>Vieira Gomes, A. M., Souza Carmo, T., Silva Carvalho, L., Mendonça Bahia, F., &amp; Parachin, N. S. (2018). Comparison of Yeasts as Hosts for Recombinant Protein Production.</w:t>
      </w:r>
      <w:r w:rsidRPr="00DB33D6">
        <w:rPr>
          <w:rStyle w:val="apple-converted-space"/>
          <w:rFonts w:ascii="Times New Roman" w:eastAsia="Times New Roman" w:hAnsi="Times New Roman" w:cs="Times New Roman"/>
          <w:color w:val="000000" w:themeColor="text1"/>
          <w:sz w:val="26"/>
          <w:szCs w:val="26"/>
          <w:shd w:val="clear" w:color="auto" w:fill="FFFFFF"/>
        </w:rPr>
        <w:t> </w:t>
      </w:r>
      <w:r w:rsidRPr="00DB33D6">
        <w:rPr>
          <w:rFonts w:ascii="Times New Roman" w:eastAsia="Times New Roman" w:hAnsi="Times New Roman" w:cs="Times New Roman"/>
          <w:i/>
          <w:iCs/>
          <w:color w:val="000000" w:themeColor="text1"/>
          <w:sz w:val="26"/>
          <w:szCs w:val="26"/>
        </w:rPr>
        <w:t>Microorganisms</w:t>
      </w:r>
      <w:r w:rsidRPr="00DB33D6">
        <w:rPr>
          <w:rFonts w:ascii="Times New Roman" w:eastAsia="Times New Roman" w:hAnsi="Times New Roman" w:cs="Times New Roman"/>
          <w:color w:val="000000" w:themeColor="text1"/>
          <w:sz w:val="26"/>
          <w:szCs w:val="26"/>
          <w:shd w:val="clear" w:color="auto" w:fill="FFFFFF"/>
        </w:rPr>
        <w:t>,</w:t>
      </w:r>
      <w:r w:rsidRPr="00DB33D6">
        <w:rPr>
          <w:rStyle w:val="apple-converted-space"/>
          <w:rFonts w:ascii="Times New Roman" w:eastAsia="Times New Roman" w:hAnsi="Times New Roman" w:cs="Times New Roman"/>
          <w:color w:val="000000" w:themeColor="text1"/>
          <w:sz w:val="26"/>
          <w:szCs w:val="26"/>
          <w:shd w:val="clear" w:color="auto" w:fill="FFFFFF"/>
        </w:rPr>
        <w:t> </w:t>
      </w:r>
      <w:r w:rsidRPr="00DB33D6">
        <w:rPr>
          <w:rFonts w:ascii="Times New Roman" w:eastAsia="Times New Roman" w:hAnsi="Times New Roman" w:cs="Times New Roman"/>
          <w:i/>
          <w:iCs/>
          <w:color w:val="000000" w:themeColor="text1"/>
          <w:sz w:val="26"/>
          <w:szCs w:val="26"/>
        </w:rPr>
        <w:t>6</w:t>
      </w:r>
      <w:r w:rsidRPr="00DB33D6">
        <w:rPr>
          <w:rFonts w:ascii="Times New Roman" w:eastAsia="Times New Roman" w:hAnsi="Times New Roman" w:cs="Times New Roman"/>
          <w:color w:val="000000" w:themeColor="text1"/>
          <w:sz w:val="26"/>
          <w:szCs w:val="26"/>
          <w:shd w:val="clear" w:color="auto" w:fill="FFFFFF"/>
        </w:rPr>
        <w:t>(2), 38. https://doi.org/10.3390/microorganisms6020038</w:t>
      </w:r>
    </w:p>
    <w:p w14:paraId="71F26BEA" w14:textId="77777777" w:rsidR="00044E22" w:rsidRPr="00106733" w:rsidRDefault="00044E22" w:rsidP="00044E22">
      <w:pPr>
        <w:pStyle w:val="ListParagraph"/>
        <w:numPr>
          <w:ilvl w:val="0"/>
          <w:numId w:val="1"/>
        </w:numPr>
        <w:rPr>
          <w:rStyle w:val="Hyperlink"/>
          <w:rFonts w:ascii="Times New Roman" w:eastAsia="Times New Roman" w:hAnsi="Times New Roman" w:cs="Times New Roman"/>
          <w:color w:val="000000" w:themeColor="text1"/>
          <w:sz w:val="26"/>
          <w:szCs w:val="26"/>
        </w:rPr>
      </w:pPr>
      <w:r w:rsidRPr="00843803">
        <w:rPr>
          <w:rFonts w:ascii="Times New Roman" w:eastAsia="Times New Roman" w:hAnsi="Times New Roman" w:cs="Times New Roman"/>
          <w:color w:val="000000" w:themeColor="text1"/>
          <w:sz w:val="26"/>
          <w:szCs w:val="26"/>
          <w:shd w:val="clear" w:color="auto" w:fill="FFFFFF"/>
        </w:rPr>
        <w:t>Li, L., Huang, J. L., Liu, Q. C., Wu, P. H., Liu, R. Y., Zeng, Y. X., &amp; Huang, W. L. (2004). Endostatin gene therapy for liver cancer by a recombinant adenovirus delivery.</w:t>
      </w:r>
      <w:r w:rsidRPr="00843803">
        <w:rPr>
          <w:rStyle w:val="apple-converted-space"/>
          <w:rFonts w:ascii="Times New Roman" w:eastAsia="Times New Roman" w:hAnsi="Times New Roman" w:cs="Times New Roman"/>
          <w:color w:val="000000" w:themeColor="text1"/>
          <w:sz w:val="26"/>
          <w:szCs w:val="26"/>
          <w:shd w:val="clear" w:color="auto" w:fill="FFFFFF"/>
        </w:rPr>
        <w:t> </w:t>
      </w:r>
      <w:r w:rsidRPr="00843803">
        <w:rPr>
          <w:rFonts w:ascii="Times New Roman" w:eastAsia="Times New Roman" w:hAnsi="Times New Roman" w:cs="Times New Roman"/>
          <w:i/>
          <w:iCs/>
          <w:color w:val="000000" w:themeColor="text1"/>
          <w:sz w:val="26"/>
          <w:szCs w:val="26"/>
        </w:rPr>
        <w:t>World journal of gastroenterology</w:t>
      </w:r>
      <w:r w:rsidRPr="00843803">
        <w:rPr>
          <w:rFonts w:ascii="Times New Roman" w:eastAsia="Times New Roman" w:hAnsi="Times New Roman" w:cs="Times New Roman"/>
          <w:color w:val="000000" w:themeColor="text1"/>
          <w:sz w:val="26"/>
          <w:szCs w:val="26"/>
          <w:shd w:val="clear" w:color="auto" w:fill="FFFFFF"/>
        </w:rPr>
        <w:t>,</w:t>
      </w:r>
      <w:r w:rsidRPr="00843803">
        <w:rPr>
          <w:rStyle w:val="apple-converted-space"/>
          <w:rFonts w:ascii="Times New Roman" w:eastAsia="Times New Roman" w:hAnsi="Times New Roman" w:cs="Times New Roman"/>
          <w:color w:val="000000" w:themeColor="text1"/>
          <w:sz w:val="26"/>
          <w:szCs w:val="26"/>
          <w:shd w:val="clear" w:color="auto" w:fill="FFFFFF"/>
        </w:rPr>
        <w:t> </w:t>
      </w:r>
      <w:r w:rsidRPr="00843803">
        <w:rPr>
          <w:rFonts w:ascii="Times New Roman" w:eastAsia="Times New Roman" w:hAnsi="Times New Roman" w:cs="Times New Roman"/>
          <w:i/>
          <w:iCs/>
          <w:color w:val="000000" w:themeColor="text1"/>
          <w:sz w:val="26"/>
          <w:szCs w:val="26"/>
        </w:rPr>
        <w:t>10</w:t>
      </w:r>
      <w:r w:rsidRPr="00843803">
        <w:rPr>
          <w:rFonts w:ascii="Times New Roman" w:eastAsia="Times New Roman" w:hAnsi="Times New Roman" w:cs="Times New Roman"/>
          <w:color w:val="000000" w:themeColor="text1"/>
          <w:sz w:val="26"/>
          <w:szCs w:val="26"/>
          <w:shd w:val="clear" w:color="auto" w:fill="FFFFFF"/>
        </w:rPr>
        <w:t xml:space="preserve">(13), 1867–1871. </w:t>
      </w:r>
      <w:hyperlink r:id="rId14" w:history="1">
        <w:r w:rsidRPr="00843803">
          <w:rPr>
            <w:rStyle w:val="Hyperlink"/>
            <w:rFonts w:ascii="Times New Roman" w:eastAsia="Times New Roman" w:hAnsi="Times New Roman" w:cs="Times New Roman"/>
            <w:color w:val="000000" w:themeColor="text1"/>
            <w:sz w:val="26"/>
            <w:szCs w:val="26"/>
            <w:shd w:val="clear" w:color="auto" w:fill="FFFFFF"/>
          </w:rPr>
          <w:t>https://doi.org/10.3748/wjg.v10.i13.1867</w:t>
        </w:r>
      </w:hyperlink>
    </w:p>
    <w:p w14:paraId="7C22D41C" w14:textId="77777777" w:rsidR="00044E22" w:rsidRPr="00106733" w:rsidRDefault="00044E22" w:rsidP="00044E22">
      <w:pPr>
        <w:pStyle w:val="ListParagraph"/>
        <w:numPr>
          <w:ilvl w:val="0"/>
          <w:numId w:val="1"/>
        </w:numPr>
        <w:rPr>
          <w:rFonts w:ascii="Times New Roman" w:eastAsia="Times New Roman" w:hAnsi="Times New Roman" w:cs="Times New Roman"/>
          <w:color w:val="000000" w:themeColor="text1"/>
          <w:sz w:val="26"/>
          <w:szCs w:val="26"/>
        </w:rPr>
      </w:pPr>
      <w:r w:rsidRPr="00106733">
        <w:rPr>
          <w:rFonts w:ascii="Times New Roman" w:eastAsia="Times New Roman" w:hAnsi="Times New Roman" w:cs="Times New Roman"/>
          <w:color w:val="000000" w:themeColor="text1"/>
          <w:sz w:val="26"/>
          <w:szCs w:val="26"/>
          <w:shd w:val="clear" w:color="auto" w:fill="FFFFFF"/>
        </w:rPr>
        <w:t>Winter L.E., Barenkamp S.J. Construction and immunogenicity of recombinant adenovirus vaccines expressing the HMW1, HMW2, or Hia adhesion protein of nontypeable</w:t>
      </w:r>
      <w:r w:rsidRPr="00106733">
        <w:rPr>
          <w:rStyle w:val="apple-converted-space"/>
          <w:rFonts w:ascii="Times New Roman" w:eastAsia="Times New Roman" w:hAnsi="Times New Roman" w:cs="Times New Roman"/>
          <w:color w:val="000000" w:themeColor="text1"/>
          <w:sz w:val="26"/>
          <w:szCs w:val="26"/>
          <w:shd w:val="clear" w:color="auto" w:fill="FFFFFF"/>
        </w:rPr>
        <w:t> </w:t>
      </w:r>
      <w:r w:rsidRPr="00106733">
        <w:rPr>
          <w:rStyle w:val="Emphasis"/>
          <w:rFonts w:ascii="Times New Roman" w:eastAsia="Times New Roman" w:hAnsi="Times New Roman" w:cs="Times New Roman"/>
          <w:color w:val="000000" w:themeColor="text1"/>
          <w:sz w:val="26"/>
          <w:szCs w:val="26"/>
        </w:rPr>
        <w:t>Haemophilus influenzae</w:t>
      </w:r>
      <w:r w:rsidRPr="00106733">
        <w:rPr>
          <w:rFonts w:ascii="Times New Roman" w:eastAsia="Times New Roman" w:hAnsi="Times New Roman" w:cs="Times New Roman"/>
          <w:color w:val="000000" w:themeColor="text1"/>
          <w:sz w:val="26"/>
          <w:szCs w:val="26"/>
          <w:shd w:val="clear" w:color="auto" w:fill="FFFFFF"/>
        </w:rPr>
        <w:t>.</w:t>
      </w:r>
      <w:r w:rsidRPr="00106733">
        <w:rPr>
          <w:rStyle w:val="apple-converted-space"/>
          <w:rFonts w:ascii="Times New Roman" w:eastAsia="Times New Roman" w:hAnsi="Times New Roman" w:cs="Times New Roman"/>
          <w:color w:val="000000" w:themeColor="text1"/>
          <w:sz w:val="26"/>
          <w:szCs w:val="26"/>
          <w:shd w:val="clear" w:color="auto" w:fill="FFFFFF"/>
        </w:rPr>
        <w:t> </w:t>
      </w:r>
      <w:r w:rsidRPr="00106733">
        <w:rPr>
          <w:rStyle w:val="ref-journal"/>
          <w:rFonts w:eastAsia="Times New Roman"/>
          <w:color w:val="000000" w:themeColor="text1"/>
          <w:sz w:val="26"/>
          <w:szCs w:val="26"/>
        </w:rPr>
        <w:t>Clin Vaccine Immunol.</w:t>
      </w:r>
      <w:r w:rsidRPr="00106733">
        <w:rPr>
          <w:rStyle w:val="apple-converted-space"/>
          <w:rFonts w:ascii="Times New Roman" w:eastAsia="Times New Roman" w:hAnsi="Times New Roman" w:cs="Times New Roman"/>
          <w:color w:val="000000" w:themeColor="text1"/>
          <w:sz w:val="26"/>
          <w:szCs w:val="26"/>
        </w:rPr>
        <w:t> </w:t>
      </w:r>
      <w:r w:rsidRPr="00106733">
        <w:rPr>
          <w:rFonts w:ascii="Times New Roman" w:eastAsia="Times New Roman" w:hAnsi="Times New Roman" w:cs="Times New Roman"/>
          <w:color w:val="000000" w:themeColor="text1"/>
          <w:sz w:val="26"/>
          <w:szCs w:val="26"/>
        </w:rPr>
        <w:t>2010;</w:t>
      </w:r>
      <w:r w:rsidRPr="00106733">
        <w:rPr>
          <w:rStyle w:val="ref-vol"/>
          <w:rFonts w:ascii="Times New Roman" w:eastAsia="Times New Roman" w:hAnsi="Times New Roman" w:cs="Times New Roman"/>
          <w:color w:val="000000" w:themeColor="text1"/>
          <w:sz w:val="26"/>
          <w:szCs w:val="26"/>
        </w:rPr>
        <w:t>17</w:t>
      </w:r>
      <w:r w:rsidRPr="00106733">
        <w:rPr>
          <w:rFonts w:ascii="Times New Roman" w:eastAsia="Times New Roman" w:hAnsi="Times New Roman" w:cs="Times New Roman"/>
          <w:color w:val="000000" w:themeColor="text1"/>
          <w:sz w:val="26"/>
          <w:szCs w:val="26"/>
        </w:rPr>
        <w:t>:1567–1575.</w:t>
      </w:r>
    </w:p>
    <w:p w14:paraId="5F3029C9" w14:textId="77777777" w:rsidR="00044E22" w:rsidRPr="00843803" w:rsidRDefault="00044E22" w:rsidP="00044E22">
      <w:pPr>
        <w:pStyle w:val="ListParagraph"/>
        <w:numPr>
          <w:ilvl w:val="0"/>
          <w:numId w:val="1"/>
        </w:numPr>
        <w:rPr>
          <w:rFonts w:ascii="Times New Roman" w:eastAsia="Times New Roman" w:hAnsi="Times New Roman" w:cs="Times New Roman"/>
          <w:color w:val="000000" w:themeColor="text1"/>
          <w:sz w:val="26"/>
          <w:szCs w:val="26"/>
        </w:rPr>
      </w:pPr>
      <w:r w:rsidRPr="00843803">
        <w:rPr>
          <w:rFonts w:ascii="Times New Roman" w:eastAsia="Times New Roman" w:hAnsi="Times New Roman" w:cs="Times New Roman"/>
          <w:color w:val="000000" w:themeColor="text1"/>
          <w:sz w:val="26"/>
          <w:szCs w:val="26"/>
          <w:shd w:val="clear" w:color="auto" w:fill="FFFFFF"/>
        </w:rPr>
        <w:t>Anderson, G. J., M Cipolla, C., &amp; Kennedy, R. T. (2011). Western blotting using capillary electrophoresis.</w:t>
      </w:r>
      <w:r w:rsidRPr="00843803">
        <w:rPr>
          <w:rStyle w:val="apple-converted-space"/>
          <w:rFonts w:ascii="Times New Roman" w:eastAsia="Times New Roman" w:hAnsi="Times New Roman" w:cs="Times New Roman"/>
          <w:color w:val="000000" w:themeColor="text1"/>
          <w:sz w:val="26"/>
          <w:szCs w:val="26"/>
          <w:shd w:val="clear" w:color="auto" w:fill="FFFFFF"/>
        </w:rPr>
        <w:t> </w:t>
      </w:r>
      <w:r w:rsidRPr="00843803">
        <w:rPr>
          <w:rFonts w:ascii="Times New Roman" w:eastAsia="Times New Roman" w:hAnsi="Times New Roman" w:cs="Times New Roman"/>
          <w:i/>
          <w:iCs/>
          <w:color w:val="000000" w:themeColor="text1"/>
          <w:sz w:val="26"/>
          <w:szCs w:val="26"/>
        </w:rPr>
        <w:t>Analytical chemistry</w:t>
      </w:r>
      <w:r w:rsidRPr="00843803">
        <w:rPr>
          <w:rFonts w:ascii="Times New Roman" w:eastAsia="Times New Roman" w:hAnsi="Times New Roman" w:cs="Times New Roman"/>
          <w:color w:val="000000" w:themeColor="text1"/>
          <w:sz w:val="26"/>
          <w:szCs w:val="26"/>
          <w:shd w:val="clear" w:color="auto" w:fill="FFFFFF"/>
        </w:rPr>
        <w:t>,</w:t>
      </w:r>
      <w:r w:rsidRPr="00843803">
        <w:rPr>
          <w:rStyle w:val="apple-converted-space"/>
          <w:rFonts w:ascii="Times New Roman" w:eastAsia="Times New Roman" w:hAnsi="Times New Roman" w:cs="Times New Roman"/>
          <w:color w:val="000000" w:themeColor="text1"/>
          <w:sz w:val="26"/>
          <w:szCs w:val="26"/>
          <w:shd w:val="clear" w:color="auto" w:fill="FFFFFF"/>
        </w:rPr>
        <w:t> </w:t>
      </w:r>
      <w:r w:rsidRPr="00843803">
        <w:rPr>
          <w:rFonts w:ascii="Times New Roman" w:eastAsia="Times New Roman" w:hAnsi="Times New Roman" w:cs="Times New Roman"/>
          <w:i/>
          <w:iCs/>
          <w:color w:val="000000" w:themeColor="text1"/>
          <w:sz w:val="26"/>
          <w:szCs w:val="26"/>
        </w:rPr>
        <w:t>83</w:t>
      </w:r>
      <w:r w:rsidRPr="00843803">
        <w:rPr>
          <w:rFonts w:ascii="Times New Roman" w:eastAsia="Times New Roman" w:hAnsi="Times New Roman" w:cs="Times New Roman"/>
          <w:color w:val="000000" w:themeColor="text1"/>
          <w:sz w:val="26"/>
          <w:szCs w:val="26"/>
          <w:shd w:val="clear" w:color="auto" w:fill="FFFFFF"/>
        </w:rPr>
        <w:t>(4), 1350–1355. https://doi.org/10.1021/ac102671n</w:t>
      </w:r>
    </w:p>
    <w:p w14:paraId="55BFE859" w14:textId="77777777" w:rsidR="00044E22" w:rsidRPr="00E92F9D" w:rsidRDefault="00044E22" w:rsidP="00044E22">
      <w:pPr>
        <w:pStyle w:val="ListParagraph"/>
        <w:numPr>
          <w:ilvl w:val="0"/>
          <w:numId w:val="1"/>
        </w:numPr>
        <w:rPr>
          <w:rFonts w:ascii="Times New Roman" w:eastAsia="Times New Roman" w:hAnsi="Times New Roman" w:cs="Times New Roman"/>
          <w:color w:val="000000" w:themeColor="text1"/>
          <w:sz w:val="26"/>
          <w:szCs w:val="26"/>
        </w:rPr>
      </w:pPr>
      <w:r w:rsidRPr="00E92F9D">
        <w:rPr>
          <w:rFonts w:ascii="Times New Roman" w:eastAsia="Times New Roman" w:hAnsi="Times New Roman" w:cs="Times New Roman"/>
          <w:color w:val="000000" w:themeColor="text1"/>
          <w:sz w:val="26"/>
          <w:szCs w:val="26"/>
          <w:shd w:val="clear" w:color="auto" w:fill="FFFFFF"/>
        </w:rPr>
        <w:t>Lee, C. S., Bishop, E. S., Zhang, R., Yu, X., Farina, E. M., Yan, S., Zhao, C., Zheng, Z., Shu, Y., Wu, X., Lei, J., Li, Y., Zhang, W., Yang, C., Wu, K., Wu, Y., Ho, S., Athiviraham, A., Lee, M. J., Wolf, J. M., … He, T. C. (2017). Adenovirus-Mediated Gene Delivery: Potential Applications for Gene and Cell-Based Therapies in the New Era of Personalized Medicine.</w:t>
      </w:r>
      <w:r w:rsidRPr="00E92F9D">
        <w:rPr>
          <w:rStyle w:val="apple-converted-space"/>
          <w:rFonts w:ascii="Times New Roman" w:eastAsia="Times New Roman" w:hAnsi="Times New Roman" w:cs="Times New Roman"/>
          <w:color w:val="000000" w:themeColor="text1"/>
          <w:sz w:val="26"/>
          <w:szCs w:val="26"/>
          <w:shd w:val="clear" w:color="auto" w:fill="FFFFFF"/>
        </w:rPr>
        <w:t> </w:t>
      </w:r>
      <w:r w:rsidRPr="00E92F9D">
        <w:rPr>
          <w:rFonts w:ascii="Times New Roman" w:eastAsia="Times New Roman" w:hAnsi="Times New Roman" w:cs="Times New Roman"/>
          <w:i/>
          <w:iCs/>
          <w:color w:val="000000" w:themeColor="text1"/>
          <w:sz w:val="26"/>
          <w:szCs w:val="26"/>
        </w:rPr>
        <w:t>Genes &amp; diseases</w:t>
      </w:r>
      <w:r w:rsidRPr="00E92F9D">
        <w:rPr>
          <w:rFonts w:ascii="Times New Roman" w:eastAsia="Times New Roman" w:hAnsi="Times New Roman" w:cs="Times New Roman"/>
          <w:color w:val="000000" w:themeColor="text1"/>
          <w:sz w:val="26"/>
          <w:szCs w:val="26"/>
          <w:shd w:val="clear" w:color="auto" w:fill="FFFFFF"/>
        </w:rPr>
        <w:t>,</w:t>
      </w:r>
      <w:r w:rsidRPr="00E92F9D">
        <w:rPr>
          <w:rStyle w:val="apple-converted-space"/>
          <w:rFonts w:ascii="Times New Roman" w:eastAsia="Times New Roman" w:hAnsi="Times New Roman" w:cs="Times New Roman"/>
          <w:color w:val="000000" w:themeColor="text1"/>
          <w:sz w:val="26"/>
          <w:szCs w:val="26"/>
          <w:shd w:val="clear" w:color="auto" w:fill="FFFFFF"/>
        </w:rPr>
        <w:t> </w:t>
      </w:r>
      <w:r w:rsidRPr="00E92F9D">
        <w:rPr>
          <w:rFonts w:ascii="Times New Roman" w:eastAsia="Times New Roman" w:hAnsi="Times New Roman" w:cs="Times New Roman"/>
          <w:i/>
          <w:iCs/>
          <w:color w:val="000000" w:themeColor="text1"/>
          <w:sz w:val="26"/>
          <w:szCs w:val="26"/>
        </w:rPr>
        <w:t>4</w:t>
      </w:r>
      <w:r w:rsidRPr="00E92F9D">
        <w:rPr>
          <w:rFonts w:ascii="Times New Roman" w:eastAsia="Times New Roman" w:hAnsi="Times New Roman" w:cs="Times New Roman"/>
          <w:color w:val="000000" w:themeColor="text1"/>
          <w:sz w:val="26"/>
          <w:szCs w:val="26"/>
          <w:shd w:val="clear" w:color="auto" w:fill="FFFFFF"/>
        </w:rPr>
        <w:t>(2), 43–63. https://doi.org/10.1016/j.gendis.2017.04.001</w:t>
      </w:r>
    </w:p>
    <w:p w14:paraId="3E41807D" w14:textId="77777777" w:rsidR="00044E22" w:rsidRPr="001750D8" w:rsidRDefault="00044E22" w:rsidP="00044E22">
      <w:pPr>
        <w:pStyle w:val="ListParagraph"/>
        <w:numPr>
          <w:ilvl w:val="0"/>
          <w:numId w:val="1"/>
        </w:numPr>
        <w:rPr>
          <w:rFonts w:ascii="Times New Roman" w:eastAsia="Times New Roman" w:hAnsi="Times New Roman" w:cs="Times New Roman"/>
          <w:color w:val="000000" w:themeColor="text1"/>
          <w:sz w:val="26"/>
          <w:szCs w:val="26"/>
        </w:rPr>
      </w:pPr>
      <w:r w:rsidRPr="001750D8">
        <w:rPr>
          <w:rFonts w:ascii="Times New Roman" w:eastAsia="Times New Roman" w:hAnsi="Times New Roman" w:cs="Times New Roman"/>
          <w:color w:val="000000" w:themeColor="text1"/>
          <w:sz w:val="26"/>
          <w:szCs w:val="26"/>
          <w:shd w:val="clear" w:color="auto" w:fill="FFFFFF"/>
        </w:rPr>
        <w:t>Wold, W. S., &amp; Toth, K. (2013). Adenovirus vectors for gene therapy, vaccination and cancer gene therapy.</w:t>
      </w:r>
      <w:r w:rsidRPr="001750D8">
        <w:rPr>
          <w:rStyle w:val="apple-converted-space"/>
          <w:rFonts w:ascii="Times New Roman" w:eastAsia="Times New Roman" w:hAnsi="Times New Roman" w:cs="Times New Roman"/>
          <w:color w:val="000000" w:themeColor="text1"/>
          <w:sz w:val="26"/>
          <w:szCs w:val="26"/>
          <w:shd w:val="clear" w:color="auto" w:fill="FFFFFF"/>
        </w:rPr>
        <w:t> </w:t>
      </w:r>
      <w:r w:rsidRPr="001750D8">
        <w:rPr>
          <w:rFonts w:ascii="Times New Roman" w:eastAsia="Times New Roman" w:hAnsi="Times New Roman" w:cs="Times New Roman"/>
          <w:i/>
          <w:iCs/>
          <w:color w:val="000000" w:themeColor="text1"/>
          <w:sz w:val="26"/>
          <w:szCs w:val="26"/>
        </w:rPr>
        <w:t>Current gene therapy</w:t>
      </w:r>
      <w:r w:rsidRPr="001750D8">
        <w:rPr>
          <w:rFonts w:ascii="Times New Roman" w:eastAsia="Times New Roman" w:hAnsi="Times New Roman" w:cs="Times New Roman"/>
          <w:color w:val="000000" w:themeColor="text1"/>
          <w:sz w:val="26"/>
          <w:szCs w:val="26"/>
          <w:shd w:val="clear" w:color="auto" w:fill="FFFFFF"/>
        </w:rPr>
        <w:t>,</w:t>
      </w:r>
      <w:r w:rsidRPr="001750D8">
        <w:rPr>
          <w:rStyle w:val="apple-converted-space"/>
          <w:rFonts w:ascii="Times New Roman" w:eastAsia="Times New Roman" w:hAnsi="Times New Roman" w:cs="Times New Roman"/>
          <w:color w:val="000000" w:themeColor="text1"/>
          <w:sz w:val="26"/>
          <w:szCs w:val="26"/>
          <w:shd w:val="clear" w:color="auto" w:fill="FFFFFF"/>
        </w:rPr>
        <w:t> </w:t>
      </w:r>
      <w:r w:rsidRPr="001750D8">
        <w:rPr>
          <w:rFonts w:ascii="Times New Roman" w:eastAsia="Times New Roman" w:hAnsi="Times New Roman" w:cs="Times New Roman"/>
          <w:i/>
          <w:iCs/>
          <w:color w:val="000000" w:themeColor="text1"/>
          <w:sz w:val="26"/>
          <w:szCs w:val="26"/>
        </w:rPr>
        <w:t>13</w:t>
      </w:r>
      <w:r w:rsidRPr="001750D8">
        <w:rPr>
          <w:rFonts w:ascii="Times New Roman" w:eastAsia="Times New Roman" w:hAnsi="Times New Roman" w:cs="Times New Roman"/>
          <w:color w:val="000000" w:themeColor="text1"/>
          <w:sz w:val="26"/>
          <w:szCs w:val="26"/>
          <w:shd w:val="clear" w:color="auto" w:fill="FFFFFF"/>
        </w:rPr>
        <w:t xml:space="preserve">(6), 421–433. </w:t>
      </w:r>
      <w:hyperlink r:id="rId15" w:history="1">
        <w:r w:rsidRPr="001750D8">
          <w:rPr>
            <w:rStyle w:val="Hyperlink"/>
            <w:rFonts w:ascii="Times New Roman" w:eastAsia="Times New Roman" w:hAnsi="Times New Roman" w:cs="Times New Roman"/>
            <w:color w:val="000000" w:themeColor="text1"/>
            <w:sz w:val="26"/>
            <w:szCs w:val="26"/>
            <w:shd w:val="clear" w:color="auto" w:fill="FFFFFF"/>
          </w:rPr>
          <w:t>https://doi.org/10.2174/1566523213666131125095046</w:t>
        </w:r>
      </w:hyperlink>
    </w:p>
    <w:p w14:paraId="71EB134C" w14:textId="77777777" w:rsidR="00044E22" w:rsidRPr="00E93FAF" w:rsidRDefault="00044E22" w:rsidP="00044E22">
      <w:pPr>
        <w:pStyle w:val="ListParagraph"/>
        <w:numPr>
          <w:ilvl w:val="0"/>
          <w:numId w:val="1"/>
        </w:numPr>
        <w:rPr>
          <w:rFonts w:ascii="Times New Roman" w:eastAsia="Times New Roman" w:hAnsi="Times New Roman" w:cs="Times New Roman"/>
          <w:color w:val="000000" w:themeColor="text1"/>
          <w:sz w:val="26"/>
          <w:szCs w:val="26"/>
        </w:rPr>
      </w:pPr>
      <w:r w:rsidRPr="00E93FAF">
        <w:rPr>
          <w:rFonts w:ascii="Times New Roman" w:eastAsia="Times New Roman" w:hAnsi="Times New Roman" w:cs="Times New Roman"/>
          <w:color w:val="000000" w:themeColor="text1"/>
          <w:sz w:val="26"/>
          <w:szCs w:val="26"/>
        </w:rPr>
        <w:t>Andrew L.</w:t>
      </w:r>
      <w:r w:rsidRPr="00E93FAF">
        <w:rPr>
          <w:rStyle w:val="apple-converted-space"/>
          <w:rFonts w:ascii="Times New Roman" w:eastAsia="Times New Roman" w:hAnsi="Times New Roman" w:cs="Times New Roman"/>
          <w:color w:val="000000" w:themeColor="text1"/>
          <w:sz w:val="26"/>
          <w:szCs w:val="26"/>
        </w:rPr>
        <w:t> </w:t>
      </w:r>
      <w:r w:rsidRPr="00E93FAF">
        <w:rPr>
          <w:rFonts w:ascii="Times New Roman" w:eastAsia="Times New Roman" w:hAnsi="Times New Roman" w:cs="Times New Roman"/>
          <w:color w:val="000000" w:themeColor="text1"/>
          <w:sz w:val="26"/>
          <w:szCs w:val="26"/>
        </w:rPr>
        <w:t>Feldman,</w:t>
      </w:r>
      <w:r w:rsidRPr="00E93FAF">
        <w:rPr>
          <w:rStyle w:val="apple-converted-space"/>
          <w:rFonts w:ascii="Times New Roman" w:eastAsia="Times New Roman" w:hAnsi="Times New Roman" w:cs="Times New Roman"/>
          <w:color w:val="000000" w:themeColor="text1"/>
          <w:sz w:val="26"/>
          <w:szCs w:val="26"/>
        </w:rPr>
        <w:t> </w:t>
      </w:r>
      <w:r w:rsidRPr="00E93FAF">
        <w:rPr>
          <w:rFonts w:ascii="Times New Roman" w:eastAsia="Times New Roman" w:hAnsi="Times New Roman" w:cs="Times New Roman"/>
          <w:color w:val="000000" w:themeColor="text1"/>
          <w:sz w:val="26"/>
          <w:szCs w:val="26"/>
        </w:rPr>
        <w:t>Steven K.</w:t>
      </w:r>
      <w:r w:rsidRPr="00E93FAF">
        <w:rPr>
          <w:rStyle w:val="apple-converted-space"/>
          <w:rFonts w:ascii="Times New Roman" w:eastAsia="Times New Roman" w:hAnsi="Times New Roman" w:cs="Times New Roman"/>
          <w:color w:val="000000" w:themeColor="text1"/>
          <w:sz w:val="26"/>
          <w:szCs w:val="26"/>
        </w:rPr>
        <w:t> </w:t>
      </w:r>
      <w:r w:rsidRPr="00E93FAF">
        <w:rPr>
          <w:rFonts w:ascii="Times New Roman" w:eastAsia="Times New Roman" w:hAnsi="Times New Roman" w:cs="Times New Roman"/>
          <w:color w:val="000000" w:themeColor="text1"/>
          <w:sz w:val="26"/>
          <w:szCs w:val="26"/>
        </w:rPr>
        <w:t>Libutti, in</w:t>
      </w:r>
      <w:r w:rsidRPr="00E93FAF">
        <w:rPr>
          <w:rStyle w:val="apple-converted-space"/>
          <w:rFonts w:ascii="Times New Roman" w:eastAsia="Times New Roman" w:hAnsi="Times New Roman" w:cs="Times New Roman"/>
          <w:color w:val="000000" w:themeColor="text1"/>
          <w:sz w:val="26"/>
          <w:szCs w:val="26"/>
        </w:rPr>
        <w:t> </w:t>
      </w:r>
      <w:hyperlink r:id="rId16" w:history="1">
        <w:r w:rsidRPr="00E93FAF">
          <w:rPr>
            <w:rStyle w:val="anchor-text"/>
            <w:rFonts w:ascii="Times New Roman" w:eastAsia="Times New Roman" w:hAnsi="Times New Roman" w:cs="Times New Roman"/>
            <w:color w:val="000000" w:themeColor="text1"/>
            <w:sz w:val="26"/>
            <w:szCs w:val="26"/>
          </w:rPr>
          <w:t>The Cytokine Handbook (Fourth Edition)</w:t>
        </w:r>
      </w:hyperlink>
      <w:r w:rsidRPr="00E93FAF">
        <w:rPr>
          <w:rFonts w:ascii="Times New Roman" w:eastAsia="Times New Roman" w:hAnsi="Times New Roman" w:cs="Times New Roman"/>
          <w:color w:val="000000" w:themeColor="text1"/>
          <w:sz w:val="26"/>
          <w:szCs w:val="26"/>
        </w:rPr>
        <w:t>, 200</w:t>
      </w:r>
      <w:r>
        <w:rPr>
          <w:rFonts w:ascii="Times New Roman" w:eastAsia="Times New Roman" w:hAnsi="Times New Roman" w:cs="Times New Roman"/>
          <w:color w:val="000000" w:themeColor="text1"/>
          <w:sz w:val="26"/>
          <w:szCs w:val="26"/>
        </w:rPr>
        <w:t>3</w:t>
      </w:r>
    </w:p>
    <w:p w14:paraId="62504D48" w14:textId="77777777" w:rsidR="00044E22" w:rsidRPr="001750D8" w:rsidRDefault="00044E22" w:rsidP="00044E22">
      <w:pPr>
        <w:pStyle w:val="ListParagraph"/>
        <w:numPr>
          <w:ilvl w:val="0"/>
          <w:numId w:val="1"/>
        </w:numPr>
        <w:rPr>
          <w:rFonts w:ascii="Times New Roman" w:eastAsia="Times New Roman" w:hAnsi="Times New Roman" w:cs="Times New Roman"/>
          <w:color w:val="000000" w:themeColor="text1"/>
          <w:sz w:val="26"/>
          <w:szCs w:val="26"/>
        </w:rPr>
      </w:pPr>
      <w:r w:rsidRPr="001750D8">
        <w:rPr>
          <w:rFonts w:ascii="Times New Roman" w:eastAsia="Times New Roman" w:hAnsi="Times New Roman" w:cs="Times New Roman"/>
          <w:color w:val="000000" w:themeColor="text1"/>
          <w:sz w:val="26"/>
          <w:szCs w:val="26"/>
        </w:rPr>
        <w:t>Zhen-Yu</w:t>
      </w:r>
      <w:r w:rsidRPr="001750D8">
        <w:rPr>
          <w:rStyle w:val="apple-converted-space"/>
          <w:rFonts w:ascii="Times New Roman" w:eastAsia="Times New Roman" w:hAnsi="Times New Roman" w:cs="Times New Roman"/>
          <w:color w:val="000000" w:themeColor="text1"/>
          <w:sz w:val="26"/>
          <w:szCs w:val="26"/>
        </w:rPr>
        <w:t> </w:t>
      </w:r>
      <w:r w:rsidRPr="001750D8">
        <w:rPr>
          <w:rFonts w:ascii="Times New Roman" w:eastAsia="Times New Roman" w:hAnsi="Times New Roman" w:cs="Times New Roman"/>
          <w:color w:val="000000" w:themeColor="text1"/>
          <w:sz w:val="26"/>
          <w:szCs w:val="26"/>
        </w:rPr>
        <w:t>Ding,</w:t>
      </w:r>
      <w:r w:rsidRPr="001750D8">
        <w:rPr>
          <w:rStyle w:val="apple-converted-space"/>
          <w:rFonts w:ascii="Times New Roman" w:eastAsia="Times New Roman" w:hAnsi="Times New Roman" w:cs="Times New Roman"/>
          <w:color w:val="000000" w:themeColor="text1"/>
          <w:sz w:val="26"/>
          <w:szCs w:val="26"/>
        </w:rPr>
        <w:t> </w:t>
      </w:r>
      <w:r w:rsidRPr="001750D8">
        <w:rPr>
          <w:rFonts w:ascii="Times New Roman" w:eastAsia="Times New Roman" w:hAnsi="Times New Roman" w:cs="Times New Roman"/>
          <w:color w:val="000000" w:themeColor="text1"/>
          <w:sz w:val="26"/>
          <w:szCs w:val="26"/>
        </w:rPr>
        <w:t>Yu-Quan</w:t>
      </w:r>
      <w:r w:rsidRPr="001750D8">
        <w:rPr>
          <w:rStyle w:val="apple-converted-space"/>
          <w:rFonts w:ascii="Times New Roman" w:eastAsia="Times New Roman" w:hAnsi="Times New Roman" w:cs="Times New Roman"/>
          <w:color w:val="000000" w:themeColor="text1"/>
          <w:sz w:val="26"/>
          <w:szCs w:val="26"/>
        </w:rPr>
        <w:t> </w:t>
      </w:r>
      <w:r w:rsidRPr="001750D8">
        <w:rPr>
          <w:rFonts w:ascii="Times New Roman" w:eastAsia="Times New Roman" w:hAnsi="Times New Roman" w:cs="Times New Roman"/>
          <w:color w:val="000000" w:themeColor="text1"/>
          <w:sz w:val="26"/>
          <w:szCs w:val="26"/>
        </w:rPr>
        <w:t>Wei, in</w:t>
      </w:r>
      <w:r w:rsidRPr="001750D8">
        <w:rPr>
          <w:rStyle w:val="apple-converted-space"/>
          <w:rFonts w:ascii="Times New Roman" w:eastAsia="Times New Roman" w:hAnsi="Times New Roman" w:cs="Times New Roman"/>
          <w:color w:val="000000" w:themeColor="text1"/>
          <w:sz w:val="26"/>
          <w:szCs w:val="26"/>
        </w:rPr>
        <w:t> </w:t>
      </w:r>
      <w:hyperlink r:id="rId17" w:history="1">
        <w:r w:rsidRPr="001750D8">
          <w:rPr>
            <w:rStyle w:val="anchor-text"/>
            <w:rFonts w:ascii="Times New Roman" w:eastAsia="Times New Roman" w:hAnsi="Times New Roman" w:cs="Times New Roman"/>
            <w:color w:val="000000" w:themeColor="text1"/>
            <w:sz w:val="26"/>
            <w:szCs w:val="26"/>
          </w:rPr>
          <w:t>Recent Advances in Cancer Research and Therapy</w:t>
        </w:r>
      </w:hyperlink>
      <w:r w:rsidRPr="001750D8">
        <w:rPr>
          <w:rFonts w:ascii="Times New Roman" w:eastAsia="Times New Roman" w:hAnsi="Times New Roman" w:cs="Times New Roman"/>
          <w:color w:val="000000" w:themeColor="text1"/>
          <w:sz w:val="26"/>
          <w:szCs w:val="26"/>
        </w:rPr>
        <w:t>, 2012</w:t>
      </w:r>
    </w:p>
    <w:p w14:paraId="32C41CB8" w14:textId="77777777" w:rsidR="00CF07B9" w:rsidRPr="00044E22" w:rsidRDefault="00CF07B9" w:rsidP="00C0369E">
      <w:pPr>
        <w:outlineLvl w:val="0"/>
        <w:rPr>
          <w:b/>
          <w:sz w:val="26"/>
          <w:szCs w:val="26"/>
          <w:lang w:val="en"/>
        </w:rPr>
      </w:pPr>
    </w:p>
    <w:p w14:paraId="0E168995" w14:textId="77777777" w:rsidR="00704EFE" w:rsidRDefault="00704EFE" w:rsidP="00704EFE">
      <w:pPr>
        <w:rPr>
          <w:rFonts w:hint="eastAsia"/>
          <w:b/>
          <w:color w:val="000000" w:themeColor="text1"/>
          <w:sz w:val="26"/>
          <w:szCs w:val="26"/>
        </w:rPr>
      </w:pPr>
      <w:bookmarkStart w:id="6" w:name="_GoBack"/>
      <w:bookmarkEnd w:id="6"/>
    </w:p>
    <w:p w14:paraId="11A8D141" w14:textId="77777777" w:rsidR="00704EFE" w:rsidRDefault="00704EFE" w:rsidP="00704EFE">
      <w:pPr>
        <w:rPr>
          <w:b/>
          <w:color w:val="000000" w:themeColor="text1"/>
          <w:sz w:val="26"/>
          <w:szCs w:val="26"/>
        </w:rPr>
      </w:pPr>
    </w:p>
    <w:p w14:paraId="14705FF7" w14:textId="77777777" w:rsidR="00704EFE" w:rsidRPr="00E34446" w:rsidRDefault="00704EFE" w:rsidP="00C0369E">
      <w:pPr>
        <w:outlineLvl w:val="0"/>
        <w:rPr>
          <w:b/>
          <w:color w:val="000000" w:themeColor="text1"/>
          <w:sz w:val="26"/>
          <w:szCs w:val="26"/>
        </w:rPr>
      </w:pPr>
      <w:r w:rsidRPr="00E34446">
        <w:rPr>
          <w:b/>
          <w:color w:val="000000" w:themeColor="text1"/>
          <w:sz w:val="26"/>
          <w:szCs w:val="26"/>
        </w:rPr>
        <w:t>Acknowledgements</w:t>
      </w:r>
    </w:p>
    <w:p w14:paraId="361E46CC" w14:textId="518F19AA" w:rsidR="00704EFE" w:rsidRPr="00DB33D6" w:rsidRDefault="00704EFE" w:rsidP="00704EFE">
      <w:pPr>
        <w:rPr>
          <w:color w:val="000000" w:themeColor="text1"/>
          <w:sz w:val="26"/>
          <w:szCs w:val="26"/>
        </w:rPr>
      </w:pPr>
      <w:r w:rsidRPr="00DB33D6">
        <w:rPr>
          <w:color w:val="000000" w:themeColor="text1"/>
          <w:sz w:val="26"/>
          <w:szCs w:val="26"/>
        </w:rPr>
        <w:t xml:space="preserve">Many thanks to Doublle Bioproduct Co. Ltd in Guangzhou for provided me with a perfect </w:t>
      </w:r>
      <w:r w:rsidRPr="00DB33D6">
        <w:rPr>
          <w:rFonts w:hint="eastAsia"/>
          <w:color w:val="000000" w:themeColor="text1"/>
          <w:sz w:val="26"/>
          <w:szCs w:val="26"/>
        </w:rPr>
        <w:t xml:space="preserve">lab </w:t>
      </w:r>
      <w:r w:rsidRPr="00DB33D6">
        <w:rPr>
          <w:color w:val="000000" w:themeColor="text1"/>
          <w:sz w:val="26"/>
          <w:szCs w:val="26"/>
        </w:rPr>
        <w:t xml:space="preserve">environment and good experimental equipment. Also, many thanks to </w:t>
      </w:r>
      <w:r w:rsidR="00007F70">
        <w:rPr>
          <w:color w:val="000000" w:themeColor="text1"/>
          <w:sz w:val="26"/>
          <w:szCs w:val="26"/>
        </w:rPr>
        <w:t xml:space="preserve">Dr. Gwen Bleckner, </w:t>
      </w:r>
      <w:r w:rsidRPr="00DB33D6">
        <w:rPr>
          <w:color w:val="000000" w:themeColor="text1"/>
          <w:sz w:val="26"/>
          <w:szCs w:val="26"/>
        </w:rPr>
        <w:t>Dr. Wenlin Huang, Dr. Shuo Tian</w:t>
      </w:r>
      <w:r w:rsidR="00007F70">
        <w:rPr>
          <w:color w:val="000000" w:themeColor="text1"/>
          <w:sz w:val="26"/>
          <w:szCs w:val="26"/>
        </w:rPr>
        <w:t>,</w:t>
      </w:r>
      <w:r w:rsidRPr="00DB33D6">
        <w:rPr>
          <w:color w:val="000000" w:themeColor="text1"/>
          <w:sz w:val="26"/>
          <w:szCs w:val="26"/>
        </w:rPr>
        <w:t xml:space="preserve"> </w:t>
      </w:r>
      <w:r w:rsidR="00007F70">
        <w:rPr>
          <w:color w:val="000000" w:themeColor="text1"/>
          <w:sz w:val="26"/>
          <w:szCs w:val="26"/>
        </w:rPr>
        <w:t xml:space="preserve">Dr. Wei Wang, </w:t>
      </w:r>
      <w:r w:rsidRPr="00DB33D6">
        <w:rPr>
          <w:color w:val="000000" w:themeColor="text1"/>
          <w:sz w:val="26"/>
          <w:szCs w:val="26"/>
        </w:rPr>
        <w:t>and Yiling</w:t>
      </w:r>
      <w:r w:rsidR="00321B41">
        <w:rPr>
          <w:color w:val="000000" w:themeColor="text1"/>
          <w:sz w:val="26"/>
          <w:szCs w:val="26"/>
        </w:rPr>
        <w:t xml:space="preserve"> Wan who have helped me</w:t>
      </w:r>
      <w:r w:rsidRPr="00DB33D6">
        <w:rPr>
          <w:color w:val="000000" w:themeColor="text1"/>
          <w:sz w:val="26"/>
          <w:szCs w:val="26"/>
        </w:rPr>
        <w:t xml:space="preserve"> a lot in the study. </w:t>
      </w:r>
    </w:p>
    <w:p w14:paraId="428EBF33" w14:textId="77777777" w:rsidR="00675AC4" w:rsidRDefault="00675AC4"/>
    <w:p w14:paraId="2C29453C" w14:textId="4651E617" w:rsidR="006558F6" w:rsidRDefault="00461099" w:rsidP="00C0369E">
      <w:pPr>
        <w:outlineLvl w:val="0"/>
        <w:rPr>
          <w:b/>
          <w:color w:val="000000" w:themeColor="text1"/>
          <w:sz w:val="26"/>
          <w:szCs w:val="26"/>
        </w:rPr>
      </w:pPr>
      <w:r w:rsidRPr="00461099">
        <w:rPr>
          <w:b/>
          <w:color w:val="000000" w:themeColor="text1"/>
          <w:sz w:val="26"/>
          <w:szCs w:val="26"/>
        </w:rPr>
        <w:t>Declaration of Academic Integrity</w:t>
      </w:r>
    </w:p>
    <w:p w14:paraId="4EF4CB48" w14:textId="752A7560" w:rsidR="006558F6" w:rsidRPr="00CD24BB" w:rsidRDefault="00CD24BB" w:rsidP="006558F6">
      <w:pPr>
        <w:rPr>
          <w:color w:val="000000" w:themeColor="text1"/>
          <w:sz w:val="26"/>
          <w:szCs w:val="26"/>
        </w:rPr>
      </w:pPr>
      <w:r w:rsidRPr="00CD24BB">
        <w:rPr>
          <w:color w:val="000000" w:themeColor="text1"/>
          <w:sz w:val="26"/>
          <w:szCs w:val="26"/>
        </w:rPr>
        <w:t xml:space="preserve">I </w:t>
      </w:r>
      <w:r>
        <w:rPr>
          <w:color w:val="000000" w:themeColor="text1"/>
          <w:sz w:val="26"/>
          <w:szCs w:val="26"/>
        </w:rPr>
        <w:t xml:space="preserve">state that the submitted manuscript was the research work and results under the guidance of my mentors. I promise that, except for the reference, the paper does not contain results that other researchers </w:t>
      </w:r>
      <w:r w:rsidR="001B408B">
        <w:rPr>
          <w:color w:val="000000" w:themeColor="text1"/>
          <w:sz w:val="26"/>
          <w:szCs w:val="26"/>
        </w:rPr>
        <w:t xml:space="preserve">have published. </w:t>
      </w:r>
      <w:r>
        <w:rPr>
          <w:color w:val="000000" w:themeColor="text1"/>
          <w:sz w:val="26"/>
          <w:szCs w:val="26"/>
        </w:rPr>
        <w:t xml:space="preserve"> </w:t>
      </w:r>
    </w:p>
    <w:p w14:paraId="32855F58" w14:textId="41A782D8" w:rsidR="00A06F2D" w:rsidRDefault="001B28CA" w:rsidP="001B28CA">
      <w:pPr>
        <w:pStyle w:val="NormalWeb"/>
        <w:rPr>
          <w:sz w:val="26"/>
          <w:szCs w:val="26"/>
        </w:rPr>
      </w:pPr>
      <w:r w:rsidRPr="00331B23">
        <w:rPr>
          <w:sz w:val="26"/>
          <w:szCs w:val="26"/>
        </w:rPr>
        <w:t xml:space="preserve">I have read and understood the Institute’s regulations and procedures concerning plagiarism. </w:t>
      </w:r>
    </w:p>
    <w:p w14:paraId="52536412" w14:textId="106C08AE" w:rsidR="00A06F2D" w:rsidRPr="00331B23" w:rsidRDefault="00A06F2D" w:rsidP="001B28CA">
      <w:pPr>
        <w:pStyle w:val="NormalWeb"/>
        <w:rPr>
          <w:sz w:val="26"/>
          <w:szCs w:val="26"/>
        </w:rPr>
      </w:pPr>
      <w:r>
        <w:rPr>
          <w:sz w:val="26"/>
          <w:szCs w:val="26"/>
        </w:rPr>
        <w:t>Signature: Michael Wang</w:t>
      </w:r>
    </w:p>
    <w:p w14:paraId="2EC24B9D" w14:textId="77777777" w:rsidR="00D860CC" w:rsidRPr="00331B23" w:rsidRDefault="00D860CC">
      <w:pPr>
        <w:rPr>
          <w:color w:val="000000" w:themeColor="text1"/>
          <w:sz w:val="26"/>
          <w:szCs w:val="26"/>
        </w:rPr>
      </w:pPr>
    </w:p>
    <w:sectPr w:rsidR="00D860CC" w:rsidRPr="00331B23">
      <w:footerReference w:type="default" r:id="rId1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721F17" w14:textId="77777777" w:rsidR="002F7E2F" w:rsidRDefault="002F7E2F">
      <w:r>
        <w:separator/>
      </w:r>
    </w:p>
  </w:endnote>
  <w:endnote w:type="continuationSeparator" w:id="0">
    <w:p w14:paraId="46D7871F" w14:textId="77777777" w:rsidR="002F7E2F" w:rsidRDefault="002F7E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Arial">
    <w:panose1 w:val="020B06040202020202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MS Mincho">
    <w:panose1 w:val="02020609040205080304"/>
    <w:charset w:val="80"/>
    <w:family w:val="auto"/>
    <w:pitch w:val="variable"/>
    <w:sig w:usb0="E00002FF" w:usb1="6AC7FDFB" w:usb2="08000012" w:usb3="00000000" w:csb0="0002009F" w:csb1="00000000"/>
  </w:font>
  <w:font w:name="SimSun">
    <w:panose1 w:val="02010600030101010101"/>
    <w:charset w:val="86"/>
    <w:family w:val="auto"/>
    <w:pitch w:val="variable"/>
    <w:sig w:usb0="00000003" w:usb1="288F0000" w:usb2="00000016" w:usb3="00000000" w:csb0="00040001" w:csb1="00000000"/>
  </w:font>
  <w:font w:name="Gungsuh">
    <w:panose1 w:val="02030600000101010101"/>
    <w:charset w:val="81"/>
    <w:family w:val="auto"/>
    <w:pitch w:val="variable"/>
    <w:sig w:usb0="B00002AF" w:usb1="69D77CFB" w:usb2="00000030" w:usb3="00000000" w:csb0="000800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90D59D" w14:textId="77777777" w:rsidR="00034D8E" w:rsidRDefault="00034D8E">
    <w:pPr>
      <w:jc w:val="right"/>
    </w:pPr>
    <w:r>
      <w:fldChar w:fldCharType="begin"/>
    </w:r>
    <w:r>
      <w:instrText>PAGE</w:instrText>
    </w:r>
    <w:r>
      <w:fldChar w:fldCharType="separate"/>
    </w:r>
    <w:r w:rsidR="002F7E2F">
      <w:rPr>
        <w:noProof/>
      </w:rPr>
      <w:t>1</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A1CAEF" w14:textId="77777777" w:rsidR="002F7E2F" w:rsidRDefault="002F7E2F">
      <w:r>
        <w:separator/>
      </w:r>
    </w:p>
  </w:footnote>
  <w:footnote w:type="continuationSeparator" w:id="0">
    <w:p w14:paraId="1E0697CD" w14:textId="77777777" w:rsidR="002F7E2F" w:rsidRDefault="002F7E2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ED97319"/>
    <w:multiLevelType w:val="hybridMultilevel"/>
    <w:tmpl w:val="67185B32"/>
    <w:lvl w:ilvl="0" w:tplc="F9D2B7B8">
      <w:start w:val="1"/>
      <w:numFmt w:val="decimal"/>
      <w:lvlText w:val="%1."/>
      <w:lvlJc w:val="left"/>
      <w:pPr>
        <w:ind w:left="720" w:hanging="360"/>
      </w:pPr>
      <w:rPr>
        <w:rFonts w:ascii="Times New Roman" w:eastAsia="Arial Unicode MS" w:hAnsi="Times New Roman" w:cs="Times New Roman" w:hint="default"/>
        <w:b w:val="0"/>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3"/>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EFE"/>
    <w:rsid w:val="000028CB"/>
    <w:rsid w:val="00007F70"/>
    <w:rsid w:val="000219D7"/>
    <w:rsid w:val="00023B9E"/>
    <w:rsid w:val="000279DA"/>
    <w:rsid w:val="00031560"/>
    <w:rsid w:val="00034D8E"/>
    <w:rsid w:val="00044E22"/>
    <w:rsid w:val="0007107C"/>
    <w:rsid w:val="00072AF1"/>
    <w:rsid w:val="000A0FCA"/>
    <w:rsid w:val="000A0FD9"/>
    <w:rsid w:val="000C53C6"/>
    <w:rsid w:val="000D4058"/>
    <w:rsid w:val="000D7653"/>
    <w:rsid w:val="000E401E"/>
    <w:rsid w:val="000E7274"/>
    <w:rsid w:val="00100692"/>
    <w:rsid w:val="0010108E"/>
    <w:rsid w:val="0011510D"/>
    <w:rsid w:val="001545A9"/>
    <w:rsid w:val="00155E43"/>
    <w:rsid w:val="00166696"/>
    <w:rsid w:val="001B2201"/>
    <w:rsid w:val="001B28CA"/>
    <w:rsid w:val="001B408B"/>
    <w:rsid w:val="001B6C60"/>
    <w:rsid w:val="001C2C70"/>
    <w:rsid w:val="001C4C5E"/>
    <w:rsid w:val="001C7A8D"/>
    <w:rsid w:val="001D0E46"/>
    <w:rsid w:val="001D480D"/>
    <w:rsid w:val="00235929"/>
    <w:rsid w:val="0024489F"/>
    <w:rsid w:val="002468E7"/>
    <w:rsid w:val="00246CB8"/>
    <w:rsid w:val="00251452"/>
    <w:rsid w:val="00262E7F"/>
    <w:rsid w:val="0026467F"/>
    <w:rsid w:val="002710A0"/>
    <w:rsid w:val="00276899"/>
    <w:rsid w:val="0028774B"/>
    <w:rsid w:val="002A0E61"/>
    <w:rsid w:val="002B2BE4"/>
    <w:rsid w:val="002C0459"/>
    <w:rsid w:val="002C6EF6"/>
    <w:rsid w:val="002D7515"/>
    <w:rsid w:val="002F3E53"/>
    <w:rsid w:val="002F7E2F"/>
    <w:rsid w:val="00314073"/>
    <w:rsid w:val="00321B41"/>
    <w:rsid w:val="00331B23"/>
    <w:rsid w:val="00342F5B"/>
    <w:rsid w:val="00344FD9"/>
    <w:rsid w:val="00353E26"/>
    <w:rsid w:val="0035460F"/>
    <w:rsid w:val="00364E4D"/>
    <w:rsid w:val="003820C7"/>
    <w:rsid w:val="0038798F"/>
    <w:rsid w:val="003A508B"/>
    <w:rsid w:val="003B36B3"/>
    <w:rsid w:val="00400A93"/>
    <w:rsid w:val="0041306A"/>
    <w:rsid w:val="00420C9D"/>
    <w:rsid w:val="00461099"/>
    <w:rsid w:val="00475ED0"/>
    <w:rsid w:val="00490291"/>
    <w:rsid w:val="0049259B"/>
    <w:rsid w:val="00493290"/>
    <w:rsid w:val="004972B8"/>
    <w:rsid w:val="004B692C"/>
    <w:rsid w:val="004D50B7"/>
    <w:rsid w:val="004E0696"/>
    <w:rsid w:val="004E64F3"/>
    <w:rsid w:val="004E7CF5"/>
    <w:rsid w:val="00505B80"/>
    <w:rsid w:val="005432D0"/>
    <w:rsid w:val="005445E9"/>
    <w:rsid w:val="00544E1C"/>
    <w:rsid w:val="0055224C"/>
    <w:rsid w:val="005552BE"/>
    <w:rsid w:val="00560E1B"/>
    <w:rsid w:val="00577411"/>
    <w:rsid w:val="00582FE6"/>
    <w:rsid w:val="005842A8"/>
    <w:rsid w:val="005849A2"/>
    <w:rsid w:val="005939FE"/>
    <w:rsid w:val="005C2472"/>
    <w:rsid w:val="005C2615"/>
    <w:rsid w:val="005D3BE8"/>
    <w:rsid w:val="005E22AA"/>
    <w:rsid w:val="005F3C67"/>
    <w:rsid w:val="005F45DF"/>
    <w:rsid w:val="00605F6B"/>
    <w:rsid w:val="00634D5C"/>
    <w:rsid w:val="00634E79"/>
    <w:rsid w:val="00642285"/>
    <w:rsid w:val="00644850"/>
    <w:rsid w:val="006558F6"/>
    <w:rsid w:val="00657AA6"/>
    <w:rsid w:val="00670C17"/>
    <w:rsid w:val="00675AC4"/>
    <w:rsid w:val="006A56E3"/>
    <w:rsid w:val="006A7430"/>
    <w:rsid w:val="006F5B3E"/>
    <w:rsid w:val="006F7281"/>
    <w:rsid w:val="00704EFE"/>
    <w:rsid w:val="00717C1C"/>
    <w:rsid w:val="00725630"/>
    <w:rsid w:val="00744D57"/>
    <w:rsid w:val="00744F8F"/>
    <w:rsid w:val="00782DD0"/>
    <w:rsid w:val="007971D1"/>
    <w:rsid w:val="007A005B"/>
    <w:rsid w:val="007A3C2F"/>
    <w:rsid w:val="007B50CC"/>
    <w:rsid w:val="007B5A66"/>
    <w:rsid w:val="007F1413"/>
    <w:rsid w:val="008436D0"/>
    <w:rsid w:val="00845752"/>
    <w:rsid w:val="00856A9C"/>
    <w:rsid w:val="00885483"/>
    <w:rsid w:val="00893A7F"/>
    <w:rsid w:val="008A6F2C"/>
    <w:rsid w:val="008B6C6C"/>
    <w:rsid w:val="008C36F5"/>
    <w:rsid w:val="008D3B2E"/>
    <w:rsid w:val="008D63DD"/>
    <w:rsid w:val="008D68A7"/>
    <w:rsid w:val="009111B7"/>
    <w:rsid w:val="00965841"/>
    <w:rsid w:val="00981E70"/>
    <w:rsid w:val="009874F2"/>
    <w:rsid w:val="009A2981"/>
    <w:rsid w:val="009A4E29"/>
    <w:rsid w:val="009D002F"/>
    <w:rsid w:val="009D4229"/>
    <w:rsid w:val="00A05254"/>
    <w:rsid w:val="00A06F2D"/>
    <w:rsid w:val="00A26ACE"/>
    <w:rsid w:val="00A7489B"/>
    <w:rsid w:val="00A85B73"/>
    <w:rsid w:val="00AA1AC6"/>
    <w:rsid w:val="00AA5D68"/>
    <w:rsid w:val="00B07FAF"/>
    <w:rsid w:val="00B27765"/>
    <w:rsid w:val="00B33B85"/>
    <w:rsid w:val="00B44A15"/>
    <w:rsid w:val="00B46121"/>
    <w:rsid w:val="00B71EB1"/>
    <w:rsid w:val="00B7558F"/>
    <w:rsid w:val="00B81C12"/>
    <w:rsid w:val="00B85F7E"/>
    <w:rsid w:val="00B935C1"/>
    <w:rsid w:val="00B938D9"/>
    <w:rsid w:val="00BA5912"/>
    <w:rsid w:val="00BC5283"/>
    <w:rsid w:val="00BE6024"/>
    <w:rsid w:val="00BF4E71"/>
    <w:rsid w:val="00C0369E"/>
    <w:rsid w:val="00C13E01"/>
    <w:rsid w:val="00C25A92"/>
    <w:rsid w:val="00C3033E"/>
    <w:rsid w:val="00C959D8"/>
    <w:rsid w:val="00CA3A7C"/>
    <w:rsid w:val="00CB45F1"/>
    <w:rsid w:val="00CC5ADE"/>
    <w:rsid w:val="00CD24BB"/>
    <w:rsid w:val="00CD28BC"/>
    <w:rsid w:val="00CD2D0F"/>
    <w:rsid w:val="00CD6D17"/>
    <w:rsid w:val="00CE434B"/>
    <w:rsid w:val="00CF07B9"/>
    <w:rsid w:val="00D0314B"/>
    <w:rsid w:val="00D0749A"/>
    <w:rsid w:val="00D312AB"/>
    <w:rsid w:val="00D41150"/>
    <w:rsid w:val="00D860CC"/>
    <w:rsid w:val="00DB4C94"/>
    <w:rsid w:val="00DB7DB1"/>
    <w:rsid w:val="00DC1A2E"/>
    <w:rsid w:val="00DC44D0"/>
    <w:rsid w:val="00DD5734"/>
    <w:rsid w:val="00DF4CB9"/>
    <w:rsid w:val="00E14A3F"/>
    <w:rsid w:val="00E15FB2"/>
    <w:rsid w:val="00E415D4"/>
    <w:rsid w:val="00E41DFC"/>
    <w:rsid w:val="00E51877"/>
    <w:rsid w:val="00E53B6E"/>
    <w:rsid w:val="00E6734A"/>
    <w:rsid w:val="00E81433"/>
    <w:rsid w:val="00E85DBE"/>
    <w:rsid w:val="00EA480B"/>
    <w:rsid w:val="00EB23CF"/>
    <w:rsid w:val="00EB57DC"/>
    <w:rsid w:val="00EC148A"/>
    <w:rsid w:val="00EC1986"/>
    <w:rsid w:val="00ED5898"/>
    <w:rsid w:val="00EE5B1C"/>
    <w:rsid w:val="00EE6C4E"/>
    <w:rsid w:val="00EE781C"/>
    <w:rsid w:val="00EF343F"/>
    <w:rsid w:val="00EF3DDE"/>
    <w:rsid w:val="00F13C7B"/>
    <w:rsid w:val="00F23446"/>
    <w:rsid w:val="00F25974"/>
    <w:rsid w:val="00FD54B3"/>
    <w:rsid w:val="00FE4B8E"/>
    <w:rsid w:val="00FF25A7"/>
  </w:rsids>
  <m:mathPr>
    <m:mathFont m:val="Cambria Math"/>
    <m:brkBin m:val="before"/>
    <m:brkBinSub m:val="--"/>
    <m:smallFrac m:val="0"/>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983000"/>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04EFE"/>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4EFE"/>
    <w:rPr>
      <w:color w:val="0563C1" w:themeColor="hyperlink"/>
      <w:u w:val="single"/>
    </w:rPr>
  </w:style>
  <w:style w:type="paragraph" w:styleId="ListParagraph">
    <w:name w:val="List Paragraph"/>
    <w:basedOn w:val="Normal"/>
    <w:uiPriority w:val="34"/>
    <w:qFormat/>
    <w:rsid w:val="00704EFE"/>
    <w:pPr>
      <w:spacing w:line="276" w:lineRule="auto"/>
      <w:ind w:left="720"/>
      <w:contextualSpacing/>
    </w:pPr>
    <w:rPr>
      <w:rFonts w:ascii="Arial" w:hAnsi="Arial" w:cs="Arial"/>
      <w:sz w:val="22"/>
      <w:szCs w:val="22"/>
      <w:lang w:val="en"/>
    </w:rPr>
  </w:style>
  <w:style w:type="table" w:styleId="TableGrid">
    <w:name w:val="Table Grid"/>
    <w:basedOn w:val="TableNormal"/>
    <w:uiPriority w:val="39"/>
    <w:rsid w:val="00704EFE"/>
    <w:rPr>
      <w:rFonts w:ascii="Arial" w:hAnsi="Arial" w:cs="Arial"/>
      <w:sz w:val="22"/>
      <w:szCs w:val="22"/>
      <w:lang w:val="e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704EFE"/>
  </w:style>
  <w:style w:type="character" w:customStyle="1" w:styleId="topic-highlight">
    <w:name w:val="topic-highlight"/>
    <w:basedOn w:val="DefaultParagraphFont"/>
    <w:rsid w:val="00704EFE"/>
  </w:style>
  <w:style w:type="character" w:customStyle="1" w:styleId="anchor-text">
    <w:name w:val="anchor-text"/>
    <w:basedOn w:val="DefaultParagraphFont"/>
    <w:rsid w:val="00704EFE"/>
  </w:style>
  <w:style w:type="character" w:styleId="Emphasis">
    <w:name w:val="Emphasis"/>
    <w:basedOn w:val="DefaultParagraphFont"/>
    <w:uiPriority w:val="20"/>
    <w:qFormat/>
    <w:rsid w:val="00704EFE"/>
    <w:rPr>
      <w:i/>
      <w:iCs/>
    </w:rPr>
  </w:style>
  <w:style w:type="character" w:customStyle="1" w:styleId="ref-journal">
    <w:name w:val="ref-journal"/>
    <w:basedOn w:val="DefaultParagraphFont"/>
    <w:rsid w:val="00704EFE"/>
  </w:style>
  <w:style w:type="character" w:customStyle="1" w:styleId="ref-vol">
    <w:name w:val="ref-vol"/>
    <w:basedOn w:val="DefaultParagraphFont"/>
    <w:rsid w:val="00704EFE"/>
  </w:style>
  <w:style w:type="character" w:styleId="CommentReference">
    <w:name w:val="annotation reference"/>
    <w:basedOn w:val="DefaultParagraphFont"/>
    <w:uiPriority w:val="99"/>
    <w:semiHidden/>
    <w:unhideWhenUsed/>
    <w:rsid w:val="00704EFE"/>
    <w:rPr>
      <w:sz w:val="18"/>
      <w:szCs w:val="18"/>
    </w:rPr>
  </w:style>
  <w:style w:type="paragraph" w:styleId="CommentText">
    <w:name w:val="annotation text"/>
    <w:basedOn w:val="Normal"/>
    <w:link w:val="CommentTextChar"/>
    <w:uiPriority w:val="99"/>
    <w:semiHidden/>
    <w:unhideWhenUsed/>
    <w:rsid w:val="00704EFE"/>
  </w:style>
  <w:style w:type="character" w:customStyle="1" w:styleId="CommentTextChar">
    <w:name w:val="Comment Text Char"/>
    <w:basedOn w:val="DefaultParagraphFont"/>
    <w:link w:val="CommentText"/>
    <w:uiPriority w:val="99"/>
    <w:semiHidden/>
    <w:rsid w:val="00704EFE"/>
    <w:rPr>
      <w:rFonts w:ascii="Times New Roman" w:hAnsi="Times New Roman" w:cs="Times New Roman"/>
    </w:rPr>
  </w:style>
  <w:style w:type="paragraph" w:styleId="BalloonText">
    <w:name w:val="Balloon Text"/>
    <w:basedOn w:val="Normal"/>
    <w:link w:val="BalloonTextChar"/>
    <w:uiPriority w:val="99"/>
    <w:semiHidden/>
    <w:unhideWhenUsed/>
    <w:rsid w:val="00704EFE"/>
    <w:rPr>
      <w:sz w:val="18"/>
      <w:szCs w:val="18"/>
    </w:rPr>
  </w:style>
  <w:style w:type="character" w:customStyle="1" w:styleId="BalloonTextChar">
    <w:name w:val="Balloon Text Char"/>
    <w:basedOn w:val="DefaultParagraphFont"/>
    <w:link w:val="BalloonText"/>
    <w:uiPriority w:val="99"/>
    <w:semiHidden/>
    <w:rsid w:val="00704EFE"/>
    <w:rPr>
      <w:rFonts w:ascii="Times New Roman" w:hAnsi="Times New Roman" w:cs="Times New Roman"/>
      <w:sz w:val="18"/>
      <w:szCs w:val="18"/>
    </w:rPr>
  </w:style>
  <w:style w:type="paragraph" w:styleId="NormalWeb">
    <w:name w:val="Normal (Web)"/>
    <w:basedOn w:val="Normal"/>
    <w:uiPriority w:val="99"/>
    <w:semiHidden/>
    <w:unhideWhenUsed/>
    <w:rsid w:val="001B28CA"/>
    <w:pPr>
      <w:spacing w:before="100" w:beforeAutospacing="1" w:after="100" w:afterAutospacing="1"/>
    </w:pPr>
  </w:style>
  <w:style w:type="paragraph" w:styleId="DocumentMap">
    <w:name w:val="Document Map"/>
    <w:basedOn w:val="Normal"/>
    <w:link w:val="DocumentMapChar"/>
    <w:uiPriority w:val="99"/>
    <w:semiHidden/>
    <w:unhideWhenUsed/>
    <w:rsid w:val="00C0369E"/>
  </w:style>
  <w:style w:type="character" w:customStyle="1" w:styleId="DocumentMapChar">
    <w:name w:val="Document Map Char"/>
    <w:basedOn w:val="DefaultParagraphFont"/>
    <w:link w:val="DocumentMap"/>
    <w:uiPriority w:val="99"/>
    <w:semiHidden/>
    <w:rsid w:val="00C0369E"/>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888097">
      <w:bodyDiv w:val="1"/>
      <w:marLeft w:val="0"/>
      <w:marRight w:val="0"/>
      <w:marTop w:val="0"/>
      <w:marBottom w:val="0"/>
      <w:divBdr>
        <w:top w:val="none" w:sz="0" w:space="0" w:color="auto"/>
        <w:left w:val="none" w:sz="0" w:space="0" w:color="auto"/>
        <w:bottom w:val="none" w:sz="0" w:space="0" w:color="auto"/>
        <w:right w:val="none" w:sz="0" w:space="0" w:color="auto"/>
      </w:divBdr>
    </w:div>
    <w:div w:id="972254942">
      <w:bodyDiv w:val="1"/>
      <w:marLeft w:val="0"/>
      <w:marRight w:val="0"/>
      <w:marTop w:val="0"/>
      <w:marBottom w:val="0"/>
      <w:divBdr>
        <w:top w:val="none" w:sz="0" w:space="0" w:color="auto"/>
        <w:left w:val="none" w:sz="0" w:space="0" w:color="auto"/>
        <w:bottom w:val="none" w:sz="0" w:space="0" w:color="auto"/>
        <w:right w:val="none" w:sz="0" w:space="0" w:color="auto"/>
      </w:divBdr>
    </w:div>
    <w:div w:id="1270505160">
      <w:bodyDiv w:val="1"/>
      <w:marLeft w:val="0"/>
      <w:marRight w:val="0"/>
      <w:marTop w:val="0"/>
      <w:marBottom w:val="0"/>
      <w:divBdr>
        <w:top w:val="none" w:sz="0" w:space="0" w:color="auto"/>
        <w:left w:val="none" w:sz="0" w:space="0" w:color="auto"/>
        <w:bottom w:val="none" w:sz="0" w:space="0" w:color="auto"/>
        <w:right w:val="none" w:sz="0" w:space="0" w:color="auto"/>
      </w:divBdr>
      <w:divsChild>
        <w:div w:id="2705078">
          <w:marLeft w:val="0"/>
          <w:marRight w:val="0"/>
          <w:marTop w:val="0"/>
          <w:marBottom w:val="0"/>
          <w:divBdr>
            <w:top w:val="none" w:sz="0" w:space="0" w:color="auto"/>
            <w:left w:val="none" w:sz="0" w:space="0" w:color="auto"/>
            <w:bottom w:val="none" w:sz="0" w:space="0" w:color="auto"/>
            <w:right w:val="none" w:sz="0" w:space="0" w:color="auto"/>
          </w:divBdr>
          <w:divsChild>
            <w:div w:id="1994989820">
              <w:marLeft w:val="0"/>
              <w:marRight w:val="0"/>
              <w:marTop w:val="0"/>
              <w:marBottom w:val="0"/>
              <w:divBdr>
                <w:top w:val="none" w:sz="0" w:space="0" w:color="auto"/>
                <w:left w:val="none" w:sz="0" w:space="0" w:color="auto"/>
                <w:bottom w:val="none" w:sz="0" w:space="0" w:color="auto"/>
                <w:right w:val="none" w:sz="0" w:space="0" w:color="auto"/>
              </w:divBdr>
              <w:divsChild>
                <w:div w:id="34625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554204">
      <w:bodyDiv w:val="1"/>
      <w:marLeft w:val="0"/>
      <w:marRight w:val="0"/>
      <w:marTop w:val="0"/>
      <w:marBottom w:val="0"/>
      <w:divBdr>
        <w:top w:val="none" w:sz="0" w:space="0" w:color="auto"/>
        <w:left w:val="none" w:sz="0" w:space="0" w:color="auto"/>
        <w:bottom w:val="none" w:sz="0" w:space="0" w:color="auto"/>
        <w:right w:val="none" w:sz="0" w:space="0" w:color="auto"/>
      </w:divBdr>
    </w:div>
    <w:div w:id="21369503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image" Target="media/image3.png"/><Relationship Id="rId20" Type="http://schemas.openxmlformats.org/officeDocument/2006/relationships/theme" Target="theme/theme1.xml"/><Relationship Id="rId10" Type="http://schemas.openxmlformats.org/officeDocument/2006/relationships/image" Target="media/image4.png"/><Relationship Id="rId11" Type="http://schemas.openxmlformats.org/officeDocument/2006/relationships/hyperlink" Target="https://doi.org/10.1007/s10456-008-9092-6" TargetMode="External"/><Relationship Id="rId12" Type="http://schemas.openxmlformats.org/officeDocument/2006/relationships/hyperlink" Target="https://en.wikipedia.org/w/index.php?title=Angiogenesis&amp;oldid=965958178" TargetMode="External"/><Relationship Id="rId13" Type="http://schemas.openxmlformats.org/officeDocument/2006/relationships/hyperlink" Target="https://en.wikipedia.org/w/index.php?title=Endostatin&amp;oldid=951078398" TargetMode="External"/><Relationship Id="rId14" Type="http://schemas.openxmlformats.org/officeDocument/2006/relationships/hyperlink" Target="https://doi.org/10.3748/wjg.v10.i13.1867" TargetMode="External"/><Relationship Id="rId15" Type="http://schemas.openxmlformats.org/officeDocument/2006/relationships/hyperlink" Target="https://doi.org/10.2174/1566523213666131125095046" TargetMode="External"/><Relationship Id="rId16" Type="http://schemas.openxmlformats.org/officeDocument/2006/relationships/hyperlink" Target="https://www.sciencedirect.com/book/9780126896633" TargetMode="External"/><Relationship Id="rId17" Type="http://schemas.openxmlformats.org/officeDocument/2006/relationships/hyperlink" Target="https://www.sciencedirect.com/book/9780123978332" TargetMode="External"/><Relationship Id="rId18" Type="http://schemas.openxmlformats.org/officeDocument/2006/relationships/footer" Target="footer1.xm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3260</Words>
  <Characters>18781</Characters>
  <Application>Microsoft Macintosh Word</Application>
  <DocSecurity>0</DocSecurity>
  <Lines>536</Lines>
  <Paragraphs>253</Paragraphs>
  <ScaleCrop>false</ScaleCrop>
  <HeadingPairs>
    <vt:vector size="4" baseType="variant">
      <vt:variant>
        <vt:lpstr>Title</vt:lpstr>
      </vt:variant>
      <vt:variant>
        <vt:i4>1</vt:i4>
      </vt:variant>
      <vt:variant>
        <vt:lpstr>Headings</vt:lpstr>
      </vt:variant>
      <vt:variant>
        <vt:i4>37</vt:i4>
      </vt:variant>
    </vt:vector>
  </HeadingPairs>
  <TitlesOfParts>
    <vt:vector size="38" baseType="lpstr">
      <vt:lpstr/>
      <vt:lpstr>Student: Michael Wang</vt:lpstr>
      <vt:lpstr>State: New Jersey</vt:lpstr>
      <vt:lpstr>Country: USA</vt:lpstr>
      <vt:lpstr>Mentors: Dr. Gwen Bleckner</vt:lpstr>
      <vt:lpstr>Dr. Wenlin Huang</vt:lpstr>
      <vt:lpstr>Dr. Shuo Tian</vt:lpstr>
      <vt:lpstr>Dr. Wei Wang</vt:lpstr>
      <vt:lpstr>Yiling Wan</vt:lpstr>
      <vt:lpstr>Abstract</vt:lpstr>
      <vt:lpstr>Keywords</vt:lpstr>
      <vt:lpstr>Recombinant Endostatin, Angiogenesis, pDC316, 293T cells</vt:lpstr>
      <vt:lpstr>Table of contents</vt:lpstr>
      <vt:lpstr>Background</vt:lpstr>
      <vt:lpstr>Method </vt:lpstr>
      <vt:lpstr>Table 2. PCR conditions</vt:lpstr>
      <vt:lpstr>Figure 1. The marker</vt:lpstr>
      <vt:lpstr>Figure 2. pDC316 plasmid</vt:lpstr>
      <vt:lpstr>Extract the identified plasmid</vt:lpstr>
      <vt:lpstr>Table 3. Bacterial PCR conditions</vt:lpstr>
      <vt:lpstr>Detect the expression</vt:lpstr>
      <vt:lpstr>Table 4. RT-PCR conditions</vt:lpstr>
      <vt:lpstr/>
      <vt:lpstr/>
      <vt:lpstr/>
      <vt:lpstr>Results</vt:lpstr>
      <vt:lpstr>Figure 3. DNA ladder of endostatin(left) and the marker(right) after PCR</vt:lpstr>
      <vt:lpstr>Figure 4. DNA ladder showed in the gel electrophoresis after RT-PCR. </vt:lpstr>
      <vt:lpstr>Discussion</vt:lpstr>
      <vt:lpstr>Conclusion</vt:lpstr>
      <vt:lpstr/>
      <vt:lpstr/>
      <vt:lpstr/>
      <vt:lpstr/>
      <vt:lpstr/>
      <vt:lpstr>References</vt:lpstr>
      <vt:lpstr>Acknowledgements</vt:lpstr>
      <vt:lpstr>Declaration of Academic Integrity</vt:lpstr>
    </vt:vector>
  </TitlesOfParts>
  <Company>Prisms</Company>
  <LinksUpToDate>false</LinksUpToDate>
  <CharactersWithSpaces>21788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2020-09-15T13:10:00Z</dcterms:created>
  <dcterms:modified xsi:type="dcterms:W3CDTF">2020-09-15T13:16:00Z</dcterms:modified>
</cp:coreProperties>
</file>